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57DF2" w14:textId="77777777" w:rsidR="00231F32" w:rsidRPr="00AA3A34" w:rsidRDefault="00231F32" w:rsidP="00231F32">
      <w:pPr>
        <w:rPr>
          <w:lang w:val="cs-CZ"/>
        </w:rPr>
      </w:pPr>
      <w:r w:rsidRPr="00AA3A34">
        <w:rPr>
          <w:noProof/>
          <w:lang w:val="cs-CZ"/>
        </w:rPr>
        <w:drawing>
          <wp:anchor distT="0" distB="36195" distL="114300" distR="114300" simplePos="0" relativeHeight="251659264" behindDoc="0" locked="0" layoutInCell="1" allowOverlap="1" wp14:anchorId="51A6F936" wp14:editId="0DB3731F">
            <wp:simplePos x="0" y="0"/>
            <wp:positionH relativeFrom="page">
              <wp:posOffset>612140</wp:posOffset>
            </wp:positionH>
            <wp:positionV relativeFrom="page">
              <wp:posOffset>504190</wp:posOffset>
            </wp:positionV>
            <wp:extent cx="6329680" cy="1432560"/>
            <wp:effectExtent l="19050" t="0" r="0" b="0"/>
            <wp:wrapTight wrapText="bothSides">
              <wp:wrapPolygon edited="0">
                <wp:start x="-65" y="0"/>
                <wp:lineTo x="-65" y="21255"/>
                <wp:lineTo x="21583" y="21255"/>
                <wp:lineTo x="21583" y="0"/>
                <wp:lineTo x="-65" y="0"/>
              </wp:wrapPolygon>
            </wp:wrapTight>
            <wp:docPr id="3" name="Picture 2" descr="EIA let 1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IA let 1 hea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68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AD978A" w14:textId="77777777" w:rsidR="00231F32" w:rsidRPr="00AA3A34" w:rsidRDefault="00231F32" w:rsidP="00231F32">
      <w:pPr>
        <w:rPr>
          <w:lang w:val="cs-CZ"/>
        </w:rPr>
      </w:pPr>
    </w:p>
    <w:p w14:paraId="199B4EE5" w14:textId="77777777" w:rsidR="00231F32" w:rsidRPr="00AA3A34" w:rsidRDefault="00231F32" w:rsidP="00231F32">
      <w:pPr>
        <w:rPr>
          <w:lang w:val="cs-CZ"/>
        </w:rPr>
      </w:pPr>
    </w:p>
    <w:p w14:paraId="762E5EC9" w14:textId="77777777" w:rsidR="00231F32" w:rsidRPr="00AA3A34" w:rsidRDefault="00231F32" w:rsidP="00231F32">
      <w:pPr>
        <w:rPr>
          <w:lang w:val="cs-CZ"/>
        </w:rPr>
      </w:pPr>
    </w:p>
    <w:p w14:paraId="30C67B3B" w14:textId="77777777" w:rsidR="00C2556F" w:rsidRPr="00AA3A34" w:rsidRDefault="00C2556F" w:rsidP="00231F32">
      <w:pPr>
        <w:pStyle w:val="Heading1"/>
        <w:jc w:val="right"/>
        <w:rPr>
          <w:rStyle w:val="FontStyle48"/>
          <w:rFonts w:ascii="Avenir Heavy" w:hAnsi="Avenir Heavy" w:cs="Times New Roman"/>
          <w:color w:val="08266B"/>
          <w:position w:val="8"/>
          <w:sz w:val="40"/>
          <w:szCs w:val="40"/>
          <w:lang w:val="cs-CZ"/>
        </w:rPr>
      </w:pPr>
      <w:r w:rsidRPr="00AA3A34">
        <w:rPr>
          <w:rStyle w:val="FontStyle48"/>
          <w:rFonts w:ascii="Avenir Heavy" w:hAnsi="Avenir Heavy" w:cs="Times New Roman"/>
          <w:color w:val="08266B"/>
          <w:position w:val="8"/>
          <w:sz w:val="40"/>
          <w:szCs w:val="40"/>
          <w:lang w:val="cs-CZ"/>
        </w:rPr>
        <w:t>European Individual Accreditation v2</w:t>
      </w:r>
    </w:p>
    <w:p w14:paraId="06DFBC33" w14:textId="36F752F1" w:rsidR="00231F32" w:rsidRPr="00AA3A34" w:rsidRDefault="00C2556F" w:rsidP="00231F32">
      <w:pPr>
        <w:pStyle w:val="Heading1"/>
        <w:jc w:val="right"/>
        <w:rPr>
          <w:b/>
          <w:sz w:val="36"/>
          <w:szCs w:val="36"/>
          <w:lang w:val="cs-CZ"/>
        </w:rPr>
      </w:pPr>
      <w:r w:rsidRPr="00AA3A34">
        <w:rPr>
          <w:rStyle w:val="FontStyle49"/>
          <w:rFonts w:ascii="Avenir Heavy" w:hAnsi="Avenir Heavy"/>
          <w:b w:val="0"/>
          <w:color w:val="08266B"/>
          <w:sz w:val="36"/>
          <w:szCs w:val="36"/>
          <w:lang w:val="cs-CZ"/>
        </w:rPr>
        <w:t>EIA v2 Pr</w:t>
      </w:r>
      <w:r w:rsidR="00C43EEF" w:rsidRPr="00AA3A34">
        <w:rPr>
          <w:rStyle w:val="FontStyle49"/>
          <w:rFonts w:ascii="Avenir Heavy" w:hAnsi="Avenir Heavy" w:cs="Myriad Pro"/>
          <w:b w:val="0"/>
          <w:color w:val="08266B"/>
          <w:sz w:val="36"/>
          <w:szCs w:val="36"/>
          <w:lang w:val="cs-CZ"/>
        </w:rPr>
        <w:t>ůvodce Reflekt</w:t>
      </w:r>
      <w:r w:rsidRPr="00AA3A34">
        <w:rPr>
          <w:rStyle w:val="FontStyle49"/>
          <w:rFonts w:ascii="Avenir Heavy" w:hAnsi="Avenir Heavy" w:cs="Myriad Pro"/>
          <w:b w:val="0"/>
          <w:color w:val="08266B"/>
          <w:sz w:val="36"/>
          <w:szCs w:val="36"/>
          <w:lang w:val="cs-CZ"/>
        </w:rPr>
        <w:t>ivním protokolem</w:t>
      </w:r>
    </w:p>
    <w:p w14:paraId="5043B409" w14:textId="77777777" w:rsidR="00231F32" w:rsidRPr="00AA3A34" w:rsidRDefault="00231F32" w:rsidP="00231F32">
      <w:pPr>
        <w:pStyle w:val="Heading2"/>
        <w:jc w:val="right"/>
        <w:rPr>
          <w:rFonts w:ascii="Times New Roman" w:hAnsi="Times New Roman" w:cs="Times New Roman"/>
          <w:b w:val="0"/>
          <w:color w:val="FABF8F" w:themeColor="accent6" w:themeTint="99"/>
          <w:lang w:val="cs-CZ"/>
        </w:rPr>
      </w:pPr>
    </w:p>
    <w:p w14:paraId="5A6AAD6F" w14:textId="27BA5D49" w:rsidR="00C2556F" w:rsidRPr="00AA3A34" w:rsidRDefault="00C2556F" w:rsidP="00C2556F">
      <w:pPr>
        <w:pStyle w:val="Heading2"/>
        <w:jc w:val="right"/>
        <w:rPr>
          <w:rFonts w:cs="Myriad Pro"/>
          <w:color w:val="E49D27"/>
          <w:sz w:val="24"/>
          <w:szCs w:val="24"/>
          <w:lang w:val="cs-CZ"/>
        </w:rPr>
      </w:pPr>
      <w:r w:rsidRPr="00AA3A34">
        <w:rPr>
          <w:rStyle w:val="FontStyle50"/>
          <w:rFonts w:ascii="Avenir Heavy" w:hAnsi="Avenir Heavy" w:cs="Times New Roman"/>
          <w:color w:val="E49D27"/>
          <w:sz w:val="24"/>
          <w:szCs w:val="24"/>
          <w:lang w:val="cs-CZ"/>
        </w:rPr>
        <w:t>pro t</w:t>
      </w:r>
      <w:r w:rsidRPr="00AA3A34">
        <w:rPr>
          <w:rStyle w:val="FontStyle50"/>
          <w:rFonts w:ascii="Avenir Heavy" w:hAnsi="Avenir Heavy" w:cs="Myriad Pro"/>
          <w:color w:val="E49D27"/>
          <w:sz w:val="24"/>
          <w:szCs w:val="24"/>
          <w:lang w:val="cs-CZ"/>
        </w:rPr>
        <w:t>ři kategorie žadatelů o akreditaci EIA:</w:t>
      </w:r>
    </w:p>
    <w:p w14:paraId="5BA09342" w14:textId="30DB8AAA" w:rsidR="00231F32" w:rsidRPr="00AA3A34" w:rsidRDefault="00C2556F" w:rsidP="00231F32">
      <w:pPr>
        <w:pStyle w:val="Heading2"/>
        <w:jc w:val="right"/>
        <w:rPr>
          <w:b w:val="0"/>
          <w:color w:val="FABF8F" w:themeColor="accent6" w:themeTint="99"/>
          <w:lang w:val="cs-CZ"/>
        </w:rPr>
      </w:pPr>
      <w:r w:rsidRPr="00AA3A34">
        <w:rPr>
          <w:rStyle w:val="FontStyle50"/>
          <w:rFonts w:ascii="Avenir Heavy" w:hAnsi="Avenir Heavy" w:cs="Times New Roman"/>
          <w:color w:val="E49D27"/>
          <w:sz w:val="24"/>
          <w:szCs w:val="24"/>
          <w:lang w:val="cs-CZ"/>
        </w:rPr>
        <w:t>1. bez certifikátu EQA</w:t>
      </w:r>
    </w:p>
    <w:p w14:paraId="3A3E4303" w14:textId="2CBF2490" w:rsidR="00231F32" w:rsidRPr="00AA3A34" w:rsidRDefault="00C2556F" w:rsidP="00C2556F">
      <w:pPr>
        <w:pStyle w:val="Heading2"/>
        <w:jc w:val="right"/>
        <w:rPr>
          <w:rFonts w:cs="Times New Roman"/>
          <w:b w:val="0"/>
          <w:color w:val="FABF8F" w:themeColor="accent6" w:themeTint="99"/>
          <w:lang w:val="cs-CZ"/>
        </w:rPr>
      </w:pPr>
      <w:r w:rsidRPr="00AA3A34">
        <w:rPr>
          <w:rStyle w:val="FontStyle50"/>
          <w:rFonts w:ascii="Avenir Heavy" w:hAnsi="Avenir Heavy" w:cs="Times New Roman"/>
          <w:color w:val="E49D27"/>
          <w:sz w:val="24"/>
          <w:szCs w:val="24"/>
          <w:lang w:val="cs-CZ"/>
        </w:rPr>
        <w:t>2. s certifikátem EQA úrovn</w:t>
      </w:r>
      <w:r w:rsidRPr="00AA3A34">
        <w:rPr>
          <w:rStyle w:val="FontStyle50"/>
          <w:rFonts w:ascii="Avenir Heavy" w:hAnsi="Avenir Heavy" w:cs="Myriad Pro"/>
          <w:color w:val="E49D27"/>
          <w:sz w:val="24"/>
          <w:szCs w:val="24"/>
          <w:lang w:val="cs-CZ"/>
        </w:rPr>
        <w:t>ě nižší, než je úrove</w:t>
      </w:r>
      <w:r w:rsidRPr="00AA3A34">
        <w:rPr>
          <w:rStyle w:val="FontStyle50"/>
          <w:rFonts w:ascii="Avenir Heavy" w:hAnsi="Avenir Heavy" w:cs="Times New Roman"/>
          <w:color w:val="E49D27"/>
          <w:sz w:val="24"/>
          <w:szCs w:val="24"/>
          <w:lang w:val="cs-CZ"/>
        </w:rPr>
        <w:t xml:space="preserve">ň </w:t>
      </w:r>
      <w:r w:rsidRPr="00AA3A34">
        <w:rPr>
          <w:rStyle w:val="FontStyle50"/>
          <w:rFonts w:ascii="Times New Roman" w:hAnsi="Times New Roman" w:cs="Times New Roman"/>
          <w:color w:val="E49D27"/>
          <w:sz w:val="24"/>
          <w:szCs w:val="24"/>
          <w:lang w:val="cs-CZ"/>
        </w:rPr>
        <w:br/>
      </w:r>
      <w:r w:rsidRPr="00AA3A34">
        <w:rPr>
          <w:rStyle w:val="FontStyle50"/>
          <w:rFonts w:ascii="Avenir Heavy" w:hAnsi="Avenir Heavy" w:cs="Times New Roman"/>
          <w:color w:val="E49D27"/>
          <w:sz w:val="24"/>
          <w:szCs w:val="24"/>
          <w:lang w:val="cs-CZ"/>
        </w:rPr>
        <w:t>zažádané akreditace EIA</w:t>
      </w:r>
    </w:p>
    <w:p w14:paraId="019DA37C" w14:textId="29995D01" w:rsidR="00231F32" w:rsidRPr="00AA3A34" w:rsidRDefault="00C2556F" w:rsidP="00231F32">
      <w:pPr>
        <w:pStyle w:val="Heading2"/>
        <w:jc w:val="right"/>
        <w:rPr>
          <w:b w:val="0"/>
          <w:color w:val="FABF8F" w:themeColor="accent6" w:themeTint="99"/>
          <w:lang w:val="cs-CZ"/>
        </w:rPr>
      </w:pPr>
      <w:r w:rsidRPr="00AA3A34">
        <w:rPr>
          <w:rStyle w:val="FontStyle50"/>
          <w:rFonts w:ascii="Avenir Heavy" w:hAnsi="Avenir Heavy" w:cs="Times New Roman"/>
          <w:color w:val="E49D27"/>
          <w:sz w:val="24"/>
          <w:szCs w:val="24"/>
          <w:lang w:val="cs-CZ"/>
        </w:rPr>
        <w:t xml:space="preserve">3. s certifikátem EQA, který získali více než 2 roky </w:t>
      </w:r>
      <w:r w:rsidRPr="00AA3A34">
        <w:rPr>
          <w:rStyle w:val="FontStyle50"/>
          <w:rFonts w:ascii="Times New Roman" w:hAnsi="Times New Roman" w:cs="Times New Roman"/>
          <w:color w:val="E49D27"/>
          <w:sz w:val="24"/>
          <w:szCs w:val="24"/>
          <w:lang w:val="cs-CZ"/>
        </w:rPr>
        <w:br/>
      </w:r>
      <w:r w:rsidRPr="00AA3A34">
        <w:rPr>
          <w:rStyle w:val="FontStyle50"/>
          <w:rFonts w:ascii="Avenir Heavy" w:hAnsi="Avenir Heavy" w:cs="Times New Roman"/>
          <w:color w:val="E49D27"/>
          <w:sz w:val="24"/>
          <w:szCs w:val="24"/>
          <w:lang w:val="cs-CZ"/>
        </w:rPr>
        <w:t>p</w:t>
      </w:r>
      <w:r w:rsidRPr="00AA3A34">
        <w:rPr>
          <w:rStyle w:val="FontStyle50"/>
          <w:rFonts w:ascii="Avenir Heavy" w:hAnsi="Avenir Heavy" w:cs="Myriad Pro"/>
          <w:color w:val="E49D27"/>
          <w:sz w:val="24"/>
          <w:szCs w:val="24"/>
          <w:lang w:val="cs-CZ"/>
        </w:rPr>
        <w:t>řed podáním žádosti o akreditaci EIA</w:t>
      </w:r>
    </w:p>
    <w:p w14:paraId="179573E9" w14:textId="77777777" w:rsidR="00AD36CF" w:rsidRPr="00AA3A34" w:rsidRDefault="00AD36CF" w:rsidP="00231F32">
      <w:pPr>
        <w:pStyle w:val="Heading2"/>
        <w:jc w:val="right"/>
        <w:rPr>
          <w:b w:val="0"/>
          <w:color w:val="FABF8F" w:themeColor="accent6" w:themeTint="99"/>
          <w:lang w:val="cs-CZ"/>
        </w:rPr>
      </w:pPr>
    </w:p>
    <w:p w14:paraId="5B8C7D66" w14:textId="587D1AFD" w:rsidR="00231F32" w:rsidRPr="00AA3A34" w:rsidRDefault="00C2556F">
      <w:pPr>
        <w:rPr>
          <w:sz w:val="18"/>
          <w:szCs w:val="18"/>
          <w:lang w:val="cs-CZ"/>
        </w:rPr>
      </w:pPr>
      <w:r w:rsidRPr="00AA3A34">
        <w:rPr>
          <w:rFonts w:ascii="Times New Roman" w:hAnsi="Times New Roman" w:cs="Times New Roman"/>
          <w:sz w:val="18"/>
          <w:szCs w:val="18"/>
          <w:lang w:val="cs-CZ"/>
        </w:rPr>
        <w:br/>
      </w:r>
      <w:r w:rsidRPr="00AA3A34">
        <w:rPr>
          <w:rFonts w:ascii="Times New Roman" w:hAnsi="Times New Roman" w:cs="Times New Roman"/>
          <w:sz w:val="18"/>
          <w:szCs w:val="18"/>
          <w:lang w:val="cs-CZ"/>
        </w:rPr>
        <w:br/>
      </w:r>
      <w:r w:rsidRPr="00AA3A34">
        <w:rPr>
          <w:rFonts w:ascii="Times New Roman" w:hAnsi="Times New Roman" w:cs="Times New Roman"/>
          <w:sz w:val="18"/>
          <w:szCs w:val="18"/>
          <w:lang w:val="cs-CZ"/>
        </w:rPr>
        <w:br/>
      </w:r>
      <w:r w:rsidRPr="00AA3A34">
        <w:rPr>
          <w:rFonts w:ascii="Times New Roman" w:hAnsi="Times New Roman" w:cs="Times New Roman"/>
          <w:sz w:val="18"/>
          <w:szCs w:val="18"/>
          <w:lang w:val="cs-CZ"/>
        </w:rPr>
        <w:br/>
      </w:r>
      <w:r w:rsidRPr="00AA3A34">
        <w:rPr>
          <w:rFonts w:ascii="Times New Roman" w:hAnsi="Times New Roman" w:cs="Times New Roman"/>
          <w:sz w:val="18"/>
          <w:szCs w:val="18"/>
          <w:lang w:val="cs-CZ"/>
        </w:rPr>
        <w:br/>
      </w:r>
      <w:r w:rsidRPr="00AA3A34">
        <w:rPr>
          <w:rFonts w:ascii="Times New Roman" w:hAnsi="Times New Roman" w:cs="Times New Roman"/>
          <w:sz w:val="18"/>
          <w:szCs w:val="18"/>
          <w:lang w:val="cs-CZ"/>
        </w:rPr>
        <w:br/>
      </w:r>
      <w:r w:rsidRPr="00AA3A34">
        <w:rPr>
          <w:rFonts w:ascii="Times New Roman" w:hAnsi="Times New Roman" w:cs="Times New Roman"/>
          <w:sz w:val="18"/>
          <w:szCs w:val="18"/>
          <w:lang w:val="cs-CZ"/>
        </w:rPr>
        <w:br/>
      </w:r>
      <w:r w:rsidRPr="00AA3A34">
        <w:rPr>
          <w:rFonts w:ascii="Times New Roman" w:hAnsi="Times New Roman" w:cs="Times New Roman"/>
          <w:sz w:val="18"/>
          <w:szCs w:val="18"/>
          <w:lang w:val="cs-CZ"/>
        </w:rPr>
        <w:br/>
      </w:r>
      <w:r w:rsidRPr="00AA3A34">
        <w:rPr>
          <w:rFonts w:ascii="Times New Roman" w:hAnsi="Times New Roman" w:cs="Times New Roman"/>
          <w:sz w:val="18"/>
          <w:szCs w:val="18"/>
          <w:lang w:val="cs-CZ"/>
        </w:rPr>
        <w:br/>
      </w:r>
      <w:r w:rsidRPr="00AA3A34">
        <w:rPr>
          <w:rFonts w:ascii="Times New Roman" w:hAnsi="Times New Roman" w:cs="Times New Roman"/>
          <w:sz w:val="18"/>
          <w:szCs w:val="18"/>
          <w:lang w:val="cs-CZ"/>
        </w:rPr>
        <w:br/>
      </w:r>
      <w:r w:rsidRPr="00AA3A34">
        <w:rPr>
          <w:rFonts w:ascii="Times New Roman" w:hAnsi="Times New Roman" w:cs="Times New Roman"/>
          <w:sz w:val="18"/>
          <w:szCs w:val="18"/>
          <w:lang w:val="cs-CZ"/>
        </w:rPr>
        <w:br/>
      </w:r>
      <w:r w:rsidRPr="00AA3A34">
        <w:rPr>
          <w:rFonts w:ascii="Times New Roman" w:hAnsi="Times New Roman" w:cs="Times New Roman"/>
          <w:sz w:val="18"/>
          <w:szCs w:val="18"/>
          <w:lang w:val="cs-CZ"/>
        </w:rPr>
        <w:br/>
      </w:r>
      <w:r w:rsidRPr="00AA3A34">
        <w:rPr>
          <w:rFonts w:ascii="Times New Roman" w:hAnsi="Times New Roman" w:cs="Times New Roman"/>
          <w:sz w:val="18"/>
          <w:szCs w:val="18"/>
          <w:lang w:val="cs-CZ"/>
        </w:rPr>
        <w:br/>
      </w:r>
      <w:r w:rsidRPr="00AA3A34">
        <w:rPr>
          <w:rFonts w:ascii="Times New Roman" w:hAnsi="Times New Roman" w:cs="Times New Roman"/>
          <w:sz w:val="18"/>
          <w:szCs w:val="18"/>
          <w:lang w:val="cs-CZ"/>
        </w:rPr>
        <w:br/>
      </w:r>
      <w:r w:rsidRPr="00AA3A34">
        <w:rPr>
          <w:rFonts w:ascii="Times New Roman" w:hAnsi="Times New Roman" w:cs="Times New Roman"/>
          <w:sz w:val="18"/>
          <w:szCs w:val="18"/>
          <w:lang w:val="cs-CZ"/>
        </w:rPr>
        <w:br/>
      </w:r>
      <w:r w:rsidRPr="00AA3A34">
        <w:rPr>
          <w:rFonts w:ascii="Times New Roman" w:hAnsi="Times New Roman" w:cs="Times New Roman"/>
          <w:sz w:val="18"/>
          <w:szCs w:val="18"/>
          <w:lang w:val="cs-CZ"/>
        </w:rPr>
        <w:br/>
      </w:r>
      <w:r w:rsidRPr="00AA3A34">
        <w:rPr>
          <w:rFonts w:ascii="Times New Roman" w:hAnsi="Times New Roman" w:cs="Times New Roman"/>
          <w:sz w:val="18"/>
          <w:szCs w:val="18"/>
          <w:lang w:val="cs-CZ"/>
        </w:rPr>
        <w:br/>
      </w:r>
      <w:r w:rsidRPr="00AA3A34">
        <w:rPr>
          <w:rFonts w:ascii="Times New Roman" w:hAnsi="Times New Roman" w:cs="Times New Roman"/>
          <w:sz w:val="18"/>
          <w:szCs w:val="18"/>
          <w:lang w:val="cs-CZ"/>
        </w:rPr>
        <w:br/>
      </w:r>
      <w:r w:rsidRPr="00AA3A34">
        <w:rPr>
          <w:rFonts w:ascii="Times New Roman" w:hAnsi="Times New Roman" w:cs="Times New Roman"/>
          <w:sz w:val="18"/>
          <w:szCs w:val="18"/>
          <w:lang w:val="cs-CZ"/>
        </w:rPr>
        <w:br/>
      </w:r>
      <w:r w:rsidRPr="00AA3A34">
        <w:rPr>
          <w:sz w:val="18"/>
          <w:szCs w:val="18"/>
          <w:lang w:val="cs-CZ"/>
        </w:rPr>
        <w:t>Vešk</w:t>
      </w:r>
      <w:r w:rsidR="00231F32" w:rsidRPr="00AA3A34">
        <w:rPr>
          <w:sz w:val="18"/>
          <w:szCs w:val="18"/>
          <w:lang w:val="cs-CZ"/>
        </w:rPr>
        <w:t>eré informace obsažené v tomto dokumentu jsou důvěrné a jsou duševním vlastnictvím organizace EMCC, tudíž nesmí být kopírovány, prozrazeny ani žádným jiným způsobem projednávány bez výslovného s</w:t>
      </w:r>
      <w:r w:rsidRPr="00AA3A34">
        <w:rPr>
          <w:sz w:val="18"/>
          <w:szCs w:val="18"/>
          <w:lang w:val="cs-CZ"/>
        </w:rPr>
        <w:t>volení EMCC. Všechna</w:t>
      </w:r>
      <w:r w:rsidR="00231F32" w:rsidRPr="00AA3A34">
        <w:rPr>
          <w:sz w:val="18"/>
          <w:szCs w:val="18"/>
          <w:lang w:val="cs-CZ"/>
        </w:rPr>
        <w:t xml:space="preserve"> práva jsou zaručena.</w:t>
      </w:r>
    </w:p>
    <w:p w14:paraId="37B38989" w14:textId="77777777" w:rsidR="00231F32" w:rsidRPr="00AA3A34" w:rsidRDefault="00231F32">
      <w:pPr>
        <w:rPr>
          <w:rFonts w:asciiTheme="minorHAnsi" w:hAnsiTheme="minorHAnsi"/>
          <w:sz w:val="24"/>
          <w:lang w:val="cs-CZ"/>
        </w:rPr>
      </w:pPr>
    </w:p>
    <w:p w14:paraId="7DB015E5" w14:textId="77777777" w:rsidR="00231F32" w:rsidRPr="00AA3A34" w:rsidRDefault="00231F32">
      <w:pPr>
        <w:rPr>
          <w:rFonts w:asciiTheme="minorHAnsi" w:hAnsiTheme="minorHAnsi"/>
          <w:sz w:val="24"/>
          <w:lang w:val="cs-CZ"/>
        </w:rPr>
      </w:pPr>
      <w:r w:rsidRPr="00AA3A34">
        <w:rPr>
          <w:rFonts w:asciiTheme="minorHAnsi" w:hAnsiTheme="minorHAnsi"/>
          <w:sz w:val="24"/>
          <w:lang w:val="cs-CZ"/>
        </w:rPr>
        <w:br w:type="page"/>
      </w:r>
    </w:p>
    <w:p w14:paraId="6744FD2E" w14:textId="42FA748C" w:rsidR="00D12314" w:rsidRPr="00AA3A34" w:rsidRDefault="00AB4E1D" w:rsidP="00D12314">
      <w:pPr>
        <w:pStyle w:val="Heading2"/>
        <w:rPr>
          <w:b w:val="0"/>
          <w:sz w:val="28"/>
          <w:szCs w:val="28"/>
          <w:lang w:val="cs-CZ"/>
        </w:rPr>
      </w:pPr>
      <w:r w:rsidRPr="00AA3A34">
        <w:rPr>
          <w:b w:val="0"/>
          <w:sz w:val="28"/>
          <w:szCs w:val="28"/>
          <w:lang w:val="cs-CZ"/>
        </w:rPr>
        <w:lastRenderedPageBreak/>
        <w:t>Reflekt</w:t>
      </w:r>
      <w:r w:rsidR="00A53DB9" w:rsidRPr="00AA3A34">
        <w:rPr>
          <w:b w:val="0"/>
          <w:sz w:val="28"/>
          <w:szCs w:val="28"/>
          <w:lang w:val="cs-CZ"/>
        </w:rPr>
        <w:t>i</w:t>
      </w:r>
      <w:r w:rsidR="00D12314" w:rsidRPr="00AA3A34">
        <w:rPr>
          <w:b w:val="0"/>
          <w:sz w:val="28"/>
          <w:szCs w:val="28"/>
          <w:lang w:val="cs-CZ"/>
        </w:rPr>
        <w:t xml:space="preserve">vní protokol – učení se a aplikace na základě reflexe praxe </w:t>
      </w:r>
    </w:p>
    <w:p w14:paraId="70CA528D" w14:textId="77777777" w:rsidR="0034240E" w:rsidRPr="00AA3A34" w:rsidRDefault="0034240E" w:rsidP="00D12314">
      <w:pPr>
        <w:rPr>
          <w:rFonts w:ascii="Times New Roman" w:hAnsi="Times New Roman" w:cs="Times New Roman"/>
          <w:lang w:val="cs-CZ"/>
        </w:rPr>
      </w:pPr>
    </w:p>
    <w:p w14:paraId="5CB1CBD0" w14:textId="617E6201" w:rsidR="00D12314" w:rsidRPr="00AA3A34" w:rsidRDefault="00D12314" w:rsidP="00D12314">
      <w:pPr>
        <w:rPr>
          <w:lang w:val="cs-CZ"/>
        </w:rPr>
      </w:pPr>
      <w:r w:rsidRPr="00AA3A34">
        <w:rPr>
          <w:lang w:val="cs-CZ"/>
        </w:rPr>
        <w:t xml:space="preserve">Žadatelé s certifikátem EQA </w:t>
      </w:r>
      <w:r w:rsidR="00AB4E1D" w:rsidRPr="00AA3A34">
        <w:rPr>
          <w:lang w:val="cs-CZ"/>
        </w:rPr>
        <w:t xml:space="preserve">nemusí reflektivní protokol vyplňovat </w:t>
      </w:r>
      <w:r w:rsidRPr="00AA3A34">
        <w:rPr>
          <w:lang w:val="cs-CZ"/>
        </w:rPr>
        <w:t>v případě,</w:t>
      </w:r>
      <w:r w:rsidR="00F061DA" w:rsidRPr="00AA3A34">
        <w:rPr>
          <w:lang w:val="cs-CZ"/>
        </w:rPr>
        <w:t xml:space="preserve"> že získali tento certifikát </w:t>
      </w:r>
      <w:r w:rsidR="00AB4E1D" w:rsidRPr="00AA3A34">
        <w:rPr>
          <w:lang w:val="cs-CZ"/>
        </w:rPr>
        <w:t xml:space="preserve">do </w:t>
      </w:r>
      <w:r w:rsidRPr="00AA3A34">
        <w:rPr>
          <w:lang w:val="cs-CZ"/>
        </w:rPr>
        <w:t xml:space="preserve">24 měsíců před podáním žádosti o akreditaci. </w:t>
      </w:r>
      <w:r w:rsidR="00F061DA" w:rsidRPr="00AA3A34">
        <w:rPr>
          <w:rFonts w:ascii="Times New Roman" w:hAnsi="Times New Roman" w:cs="Times New Roman"/>
          <w:lang w:val="cs-CZ"/>
        </w:rPr>
        <w:br/>
      </w:r>
      <w:r w:rsidR="00F061DA" w:rsidRPr="00AA3A34">
        <w:rPr>
          <w:rFonts w:ascii="Times New Roman" w:hAnsi="Times New Roman" w:cs="Times New Roman"/>
          <w:lang w:val="cs-CZ"/>
        </w:rPr>
        <w:br/>
      </w:r>
      <w:r w:rsidRPr="00AA3A34">
        <w:rPr>
          <w:lang w:val="cs-CZ"/>
        </w:rPr>
        <w:t>E</w:t>
      </w:r>
      <w:r w:rsidR="00F061DA" w:rsidRPr="00AA3A34">
        <w:rPr>
          <w:lang w:val="cs-CZ"/>
        </w:rPr>
        <w:t xml:space="preserve">xistují tři případy, ve kterých vyžadujeme </w:t>
      </w:r>
      <w:r w:rsidR="00E52BF5" w:rsidRPr="00AA3A34">
        <w:rPr>
          <w:lang w:val="cs-CZ"/>
        </w:rPr>
        <w:t xml:space="preserve">reflektivní protokol – tedy </w:t>
      </w:r>
      <w:r w:rsidRPr="00AA3A34">
        <w:rPr>
          <w:lang w:val="cs-CZ"/>
        </w:rPr>
        <w:t>inf</w:t>
      </w:r>
      <w:r w:rsidR="00F061DA" w:rsidRPr="00AA3A34">
        <w:rPr>
          <w:lang w:val="cs-CZ"/>
        </w:rPr>
        <w:t xml:space="preserve">ormace o tom, jak kouč/mentor pracuje s reflexí praxe a </w:t>
      </w:r>
      <w:r w:rsidR="00E52BF5" w:rsidRPr="00AA3A34">
        <w:rPr>
          <w:lang w:val="cs-CZ"/>
        </w:rPr>
        <w:t>s novým učením</w:t>
      </w:r>
      <w:r w:rsidRPr="00AA3A34">
        <w:rPr>
          <w:lang w:val="cs-CZ"/>
        </w:rPr>
        <w:t>:</w:t>
      </w:r>
    </w:p>
    <w:p w14:paraId="2BE4DF4D" w14:textId="77777777" w:rsidR="00D12314" w:rsidRPr="00AA3A34" w:rsidRDefault="00D12314" w:rsidP="00D12314">
      <w:pPr>
        <w:rPr>
          <w:rFonts w:ascii="Times New Roman" w:hAnsi="Times New Roman" w:cs="Times New Roman"/>
          <w:lang w:val="cs-CZ"/>
        </w:rPr>
      </w:pPr>
    </w:p>
    <w:p w14:paraId="065766AA" w14:textId="77777777" w:rsidR="00D12314" w:rsidRPr="00AA3A34" w:rsidRDefault="00D12314" w:rsidP="00D12314">
      <w:pPr>
        <w:ind w:firstLine="720"/>
        <w:rPr>
          <w:lang w:val="cs-CZ"/>
        </w:rPr>
      </w:pPr>
      <w:r w:rsidRPr="00AA3A34">
        <w:rPr>
          <w:lang w:val="cs-CZ"/>
        </w:rPr>
        <w:t xml:space="preserve">1. Žadatelé bez certifikátu EQA. </w:t>
      </w:r>
    </w:p>
    <w:p w14:paraId="620A4B7E" w14:textId="182BAAEA" w:rsidR="00D12314" w:rsidRPr="00AA3A34" w:rsidRDefault="00D12314" w:rsidP="00D12314">
      <w:pPr>
        <w:ind w:firstLine="720"/>
        <w:rPr>
          <w:lang w:val="cs-CZ"/>
        </w:rPr>
      </w:pPr>
      <w:r w:rsidRPr="00AA3A34">
        <w:rPr>
          <w:lang w:val="cs-CZ"/>
        </w:rPr>
        <w:t>2. Žadatelé, kteří získ</w:t>
      </w:r>
      <w:r w:rsidR="00F061DA" w:rsidRPr="00AA3A34">
        <w:rPr>
          <w:lang w:val="cs-CZ"/>
        </w:rPr>
        <w:t xml:space="preserve">ali certifikát EQA úrovně nižní, </w:t>
      </w:r>
      <w:r w:rsidRPr="00AA3A34">
        <w:rPr>
          <w:lang w:val="cs-CZ"/>
        </w:rPr>
        <w:t>než je úroveň akreditace EIA, o kterou žádají.</w:t>
      </w:r>
    </w:p>
    <w:p w14:paraId="3FFF0268" w14:textId="6923C9C6" w:rsidR="00D12314" w:rsidRPr="00AA3A34" w:rsidRDefault="00D12314" w:rsidP="00D12314">
      <w:pPr>
        <w:ind w:firstLine="720"/>
        <w:rPr>
          <w:rFonts w:ascii="Times New Roman" w:hAnsi="Times New Roman" w:cs="Times New Roman"/>
          <w:lang w:val="cs-CZ"/>
        </w:rPr>
      </w:pPr>
      <w:r w:rsidRPr="00AA3A34">
        <w:rPr>
          <w:lang w:val="cs-CZ"/>
        </w:rPr>
        <w:t>3. Žadatelé s certifikátem EQA, kteří ho ale</w:t>
      </w:r>
      <w:r w:rsidR="00F061DA" w:rsidRPr="00AA3A34">
        <w:rPr>
          <w:lang w:val="cs-CZ"/>
        </w:rPr>
        <w:t xml:space="preserve"> získali více než dva roky před žádostí</w:t>
      </w:r>
      <w:r w:rsidRPr="00AA3A34">
        <w:rPr>
          <w:lang w:val="cs-CZ"/>
        </w:rPr>
        <w:t xml:space="preserve"> o akreditaci EIA.</w:t>
      </w:r>
    </w:p>
    <w:p w14:paraId="350C1D42" w14:textId="77777777" w:rsidR="00D12314" w:rsidRPr="00AA3A34" w:rsidRDefault="00D12314" w:rsidP="00E35195">
      <w:pPr>
        <w:rPr>
          <w:lang w:val="cs-CZ"/>
        </w:rPr>
      </w:pPr>
    </w:p>
    <w:p w14:paraId="2CCB3FC6" w14:textId="2BB37330" w:rsidR="00231F32" w:rsidRPr="00AA3A34" w:rsidRDefault="00F061DA" w:rsidP="00E35195">
      <w:pPr>
        <w:rPr>
          <w:lang w:val="cs-CZ"/>
        </w:rPr>
      </w:pPr>
      <w:r w:rsidRPr="00AA3A34">
        <w:rPr>
          <w:lang w:val="cs-CZ"/>
        </w:rPr>
        <w:t>Tyto tři typy žadatelů musí</w:t>
      </w:r>
      <w:r w:rsidR="00D12314" w:rsidRPr="00AA3A34">
        <w:rPr>
          <w:lang w:val="cs-CZ"/>
        </w:rPr>
        <w:t xml:space="preserve"> poskytnout podklady k nejméně pěti reflexím své praxe za posledních 12 měsíců (k datu podání žádosti)</w:t>
      </w:r>
      <w:r w:rsidR="00C319F7" w:rsidRPr="00AA3A34">
        <w:rPr>
          <w:lang w:val="cs-CZ"/>
        </w:rPr>
        <w:t xml:space="preserve">. Poskytnuté informace patří do sekce </w:t>
      </w:r>
      <w:r w:rsidR="00D12314" w:rsidRPr="00AA3A34">
        <w:rPr>
          <w:lang w:val="cs-CZ"/>
        </w:rPr>
        <w:t>o profesním rozvoji. Ž</w:t>
      </w:r>
      <w:r w:rsidR="00E52BF5" w:rsidRPr="00AA3A34">
        <w:rPr>
          <w:lang w:val="cs-CZ"/>
        </w:rPr>
        <w:t>adatelé mohou využít vzor reflekt</w:t>
      </w:r>
      <w:r w:rsidR="00D12314" w:rsidRPr="00AA3A34">
        <w:rPr>
          <w:lang w:val="cs-CZ"/>
        </w:rPr>
        <w:t>ivního protokolu, který je obsažený v tomto dokumentu, případně mohou používat vlastní verzi za předpokladu, že obsahuje vše nezbytné.</w:t>
      </w:r>
    </w:p>
    <w:p w14:paraId="0C5A5DC2" w14:textId="77777777" w:rsidR="00D12314" w:rsidRPr="00AA3A34" w:rsidRDefault="00D12314" w:rsidP="00E35195">
      <w:pPr>
        <w:rPr>
          <w:lang w:val="cs-CZ"/>
        </w:rPr>
      </w:pPr>
    </w:p>
    <w:p w14:paraId="01CB9241" w14:textId="0FF7FB47" w:rsidR="000D36E3" w:rsidRPr="00AA3A34" w:rsidRDefault="00AB4E1D" w:rsidP="00E35195">
      <w:pPr>
        <w:rPr>
          <w:lang w:val="cs-CZ"/>
        </w:rPr>
      </w:pPr>
      <w:r w:rsidRPr="00AA3A34">
        <w:rPr>
          <w:lang w:val="cs-CZ"/>
        </w:rPr>
        <w:t>Váš reflekt</w:t>
      </w:r>
      <w:r w:rsidR="00D12314" w:rsidRPr="00AA3A34">
        <w:rPr>
          <w:lang w:val="cs-CZ"/>
        </w:rPr>
        <w:t>ivní protokol byl měl</w:t>
      </w:r>
      <w:r w:rsidR="00C319F7" w:rsidRPr="00AA3A34">
        <w:rPr>
          <w:lang w:val="cs-CZ"/>
        </w:rPr>
        <w:t xml:space="preserve"> ukazovat</w:t>
      </w:r>
      <w:r w:rsidR="00D12314" w:rsidRPr="00AA3A34">
        <w:rPr>
          <w:lang w:val="cs-CZ"/>
        </w:rPr>
        <w:t>, jakým způsobem vnímáte a hodnotíte práci se svými klienty, které klíčové otázky a problémy v praxi vyvstaly, jak jste se s nimi vyrovnali a co jste si z toho odnesli a aplikovali do praxe. Součástí</w:t>
      </w:r>
      <w:r w:rsidR="00AA3A34" w:rsidRPr="00AA3A34">
        <w:rPr>
          <w:lang w:val="cs-CZ"/>
        </w:rPr>
        <w:t xml:space="preserve"> reflekt</w:t>
      </w:r>
      <w:r w:rsidR="00D12314" w:rsidRPr="00AA3A34">
        <w:rPr>
          <w:lang w:val="cs-CZ"/>
        </w:rPr>
        <w:t xml:space="preserve">ivního protokolu jsou také informace o reflexi vašeho </w:t>
      </w:r>
      <w:r w:rsidR="000D36E3" w:rsidRPr="00AA3A34">
        <w:rPr>
          <w:lang w:val="cs-CZ"/>
        </w:rPr>
        <w:t>závazku k seberozvoji, o supervizi či zpětných vazbách od klientů.</w:t>
      </w:r>
    </w:p>
    <w:p w14:paraId="79B6729E" w14:textId="77777777" w:rsidR="000D36E3" w:rsidRPr="00AA3A34" w:rsidRDefault="000D36E3" w:rsidP="00EB6641">
      <w:pPr>
        <w:rPr>
          <w:lang w:val="cs-CZ"/>
        </w:rPr>
      </w:pPr>
    </w:p>
    <w:p w14:paraId="675821A4" w14:textId="6D7CEA45" w:rsidR="00D12314" w:rsidRPr="00AA3A34" w:rsidRDefault="000D36E3" w:rsidP="00EB6641">
      <w:pPr>
        <w:rPr>
          <w:rFonts w:ascii="Times New Roman" w:hAnsi="Times New Roman" w:cs="Times New Roman"/>
          <w:lang w:val="cs-CZ"/>
        </w:rPr>
      </w:pPr>
      <w:r w:rsidRPr="00AA3A34">
        <w:rPr>
          <w:lang w:val="cs-CZ"/>
        </w:rPr>
        <w:t>Když bude</w:t>
      </w:r>
      <w:r w:rsidR="00365635" w:rsidRPr="00AA3A34">
        <w:rPr>
          <w:lang w:val="cs-CZ"/>
        </w:rPr>
        <w:t xml:space="preserve">te popisovat, jakým způsobem </w:t>
      </w:r>
      <w:r w:rsidRPr="00AA3A34">
        <w:rPr>
          <w:lang w:val="cs-CZ"/>
        </w:rPr>
        <w:t>aplikujete do praxe naučené poznatky, měli byste vše popisovat krok za krokem v první osobě. Měli byste zahrnout vaš</w:t>
      </w:r>
      <w:r w:rsidR="00A53DB9" w:rsidRPr="00AA3A34">
        <w:rPr>
          <w:lang w:val="cs-CZ"/>
        </w:rPr>
        <w:t>e reakce, reflexe a jejich dopad na vaši praxi</w:t>
      </w:r>
      <w:r w:rsidRPr="00AA3A34">
        <w:rPr>
          <w:lang w:val="cs-CZ"/>
        </w:rPr>
        <w:t>.</w:t>
      </w:r>
    </w:p>
    <w:p w14:paraId="47B3F766" w14:textId="77777777" w:rsidR="00A53DB9" w:rsidRPr="00AA3A34" w:rsidRDefault="00A53DB9" w:rsidP="00EB6641">
      <w:pPr>
        <w:rPr>
          <w:rFonts w:ascii="Times New Roman" w:hAnsi="Times New Roman" w:cs="Times New Roman"/>
          <w:lang w:val="cs-CZ"/>
        </w:rPr>
      </w:pPr>
    </w:p>
    <w:p w14:paraId="3B0F864B" w14:textId="387939CA" w:rsidR="00D12314" w:rsidRPr="00AA3A34" w:rsidRDefault="00A53DB9" w:rsidP="00EB6641">
      <w:pPr>
        <w:rPr>
          <w:lang w:val="cs-CZ"/>
        </w:rPr>
      </w:pPr>
      <w:r w:rsidRPr="00AA3A34">
        <w:rPr>
          <w:lang w:val="cs-CZ"/>
        </w:rPr>
        <w:t>Za nedosta</w:t>
      </w:r>
      <w:r w:rsidR="00C319F7" w:rsidRPr="00AA3A34">
        <w:rPr>
          <w:lang w:val="cs-CZ"/>
        </w:rPr>
        <w:t>čující považujeme, když v reflekt</w:t>
      </w:r>
      <w:r w:rsidRPr="00AA3A34">
        <w:rPr>
          <w:lang w:val="cs-CZ"/>
        </w:rPr>
        <w:t>ivním protokolu popisujete obecně a bez detailů, jak získané dovednosti a znalosti aplikujete v praxi a pouze naznačujete, jak v budoucnosti vše zapracujete do vašich kompetencí.</w:t>
      </w:r>
    </w:p>
    <w:p w14:paraId="000C612C" w14:textId="77777777" w:rsidR="00A53DB9" w:rsidRPr="00AA3A34" w:rsidRDefault="00A53DB9" w:rsidP="00EB6641">
      <w:pPr>
        <w:rPr>
          <w:lang w:val="cs-CZ"/>
        </w:rPr>
      </w:pPr>
    </w:p>
    <w:p w14:paraId="1DD6DC3E" w14:textId="4B73AA3F" w:rsidR="00A53DB9" w:rsidRPr="00AA3A34" w:rsidRDefault="00A53DB9" w:rsidP="00EB6641">
      <w:pPr>
        <w:rPr>
          <w:lang w:val="cs-CZ"/>
        </w:rPr>
      </w:pPr>
      <w:r w:rsidRPr="00AA3A34">
        <w:rPr>
          <w:lang w:val="cs-CZ"/>
        </w:rPr>
        <w:t>Při reflektování vaší praxe a získaných poznatků vycházejte z EMCC Kompetenční matice (kterou naleznete na konci tohoto dokumentu.). Pokud si nejste  jisti, jakým způsobem prokázat vaše schopnosti a dovednosti (kompetence), pak vám mohou pomoci „</w:t>
      </w:r>
      <w:r w:rsidR="00C319F7" w:rsidRPr="00AA3A34">
        <w:rPr>
          <w:lang w:val="cs-CZ"/>
        </w:rPr>
        <w:t>Kvalifikační ukazatele – CI‘s</w:t>
      </w:r>
      <w:r w:rsidRPr="00AA3A34">
        <w:rPr>
          <w:lang w:val="cs-CZ"/>
        </w:rPr>
        <w:t xml:space="preserve">“. Můžete z nich vycházet, ale není to podmínkou. Vaše kompetentnost není v tomto případě přímo hodnocena, ale hodnotitel sleduje využívaní kompetencí ve vaší praxi. Reflektování kompetencí EMCC napomůže tomu, abyste </w:t>
      </w:r>
      <w:r w:rsidR="00C319F7" w:rsidRPr="00AA3A34">
        <w:rPr>
          <w:lang w:val="cs-CZ"/>
        </w:rPr>
        <w:t xml:space="preserve">kompetenční </w:t>
      </w:r>
      <w:r w:rsidRPr="00AA3A34">
        <w:rPr>
          <w:lang w:val="cs-CZ"/>
        </w:rPr>
        <w:t xml:space="preserve">matici </w:t>
      </w:r>
      <w:r w:rsidR="00C319F7" w:rsidRPr="00AA3A34">
        <w:rPr>
          <w:lang w:val="cs-CZ"/>
        </w:rPr>
        <w:t xml:space="preserve">dobře </w:t>
      </w:r>
      <w:r w:rsidRPr="00AA3A34">
        <w:rPr>
          <w:lang w:val="cs-CZ"/>
        </w:rPr>
        <w:t>pochopili.</w:t>
      </w:r>
    </w:p>
    <w:p w14:paraId="6B356D21" w14:textId="77777777" w:rsidR="00A53DB9" w:rsidRPr="00AA3A34" w:rsidRDefault="00A53DB9" w:rsidP="00EB6641">
      <w:pPr>
        <w:rPr>
          <w:lang w:val="cs-CZ"/>
        </w:rPr>
      </w:pPr>
    </w:p>
    <w:p w14:paraId="54F102F0" w14:textId="77777777" w:rsidR="00C319F7" w:rsidRPr="00AA3A34" w:rsidRDefault="00C319F7" w:rsidP="00C319F7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position w:val="-5"/>
          <w:szCs w:val="20"/>
          <w:lang w:val="cs-CZ" w:eastAsia="de-DE"/>
        </w:rPr>
      </w:pPr>
      <w:r w:rsidRPr="00AA3A34">
        <w:rPr>
          <w:rFonts w:eastAsia="Times New Roman" w:cs="Times New Roman"/>
          <w:bCs/>
          <w:position w:val="-5"/>
          <w:szCs w:val="20"/>
          <w:lang w:val="cs-CZ" w:eastAsia="de-DE"/>
        </w:rPr>
        <w:t>Reflektivní protokol se liší podle úrovně akreditace, o kterou žádáte. Očekáváme, že budete prezentovat pro danou úroveň akreditace příslušnou úroveň reflexe, seberozvoje a převádění poznatků do praxe. Z toho důvodu jsme pro vás připravili souhrn požadavků, které vám ulehčí sepsání reflektivního protokolu.</w:t>
      </w:r>
    </w:p>
    <w:p w14:paraId="39330383" w14:textId="77777777" w:rsidR="00D34DD9" w:rsidRPr="00AA3A34" w:rsidRDefault="00D34DD9" w:rsidP="00D34DD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position w:val="-5"/>
          <w:szCs w:val="20"/>
          <w:lang w:val="cs-CZ" w:eastAsia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5"/>
      </w:tblGrid>
      <w:tr w:rsidR="00D34DD9" w:rsidRPr="00AA3A34" w14:paraId="49BC904D" w14:textId="77777777" w:rsidTr="00F061DA">
        <w:tc>
          <w:tcPr>
            <w:tcW w:w="9835" w:type="dxa"/>
          </w:tcPr>
          <w:p w14:paraId="751A7A00" w14:textId="77777777" w:rsidR="00D34DD9" w:rsidRPr="00AA3A34" w:rsidRDefault="00D34DD9" w:rsidP="00D34D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position w:val="-5"/>
                <w:lang w:val="cs-CZ" w:eastAsia="de-DE"/>
              </w:rPr>
            </w:pPr>
          </w:p>
          <w:p w14:paraId="02A3924B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position w:val="-5"/>
                <w:lang w:val="cs-CZ" w:eastAsia="de-DE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position w:val="-5"/>
                <w:lang w:val="cs-CZ" w:eastAsia="de-DE"/>
              </w:rPr>
              <w:t>Společné pro všechny úrovně:</w:t>
            </w:r>
          </w:p>
          <w:p w14:paraId="582FF4BA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Cs/>
                <w:color w:val="000000"/>
                <w:position w:val="-5"/>
                <w:lang w:val="cs-CZ" w:eastAsia="de-DE"/>
              </w:rPr>
            </w:pPr>
            <w:r w:rsidRPr="00AA3A34">
              <w:rPr>
                <w:rFonts w:eastAsia="Times New Roman" w:cs="Tahoma"/>
                <w:bCs/>
                <w:color w:val="000000"/>
                <w:position w:val="-5"/>
                <w:lang w:val="cs-CZ" w:eastAsia="de-DE"/>
              </w:rPr>
              <w:t xml:space="preserve">Doporučujeme, abyste při psaní reflektivního protokolu vycházeli z cyklu učení – popište, co jste dělali, jak jste to vnímali, co vás přitom napadalo, a připojte reflexi na toto všechno. Dále popište, co jste si uvědomili, co jste na základě toho plánovali udělat, co jste uskutečnili a připojte i svou reflexi, jak se vám to dařilo. </w:t>
            </w:r>
          </w:p>
          <w:p w14:paraId="42CC673A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Cs/>
                <w:color w:val="000000"/>
                <w:position w:val="-5"/>
                <w:lang w:val="cs-CZ" w:eastAsia="de-DE"/>
              </w:rPr>
            </w:pPr>
          </w:p>
          <w:p w14:paraId="36A0FCE1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position w:val="-5"/>
                <w:lang w:val="cs-CZ" w:eastAsia="de-DE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position w:val="-5"/>
                <w:lang w:val="cs-CZ" w:eastAsia="de-DE"/>
              </w:rPr>
              <w:t>Foundation</w:t>
            </w:r>
          </w:p>
          <w:p w14:paraId="5912114A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ahoma"/>
                <w:bCs/>
                <w:color w:val="000000"/>
                <w:position w:val="-5"/>
                <w:lang w:val="cs-CZ" w:eastAsia="de-DE"/>
              </w:rPr>
            </w:pPr>
            <w:r w:rsidRPr="00AA3A34">
              <w:rPr>
                <w:rFonts w:eastAsia="Times New Roman" w:cs="Tahoma"/>
                <w:bCs/>
                <w:color w:val="000000"/>
                <w:position w:val="-5"/>
                <w:lang w:val="cs-CZ" w:eastAsia="de-DE"/>
              </w:rPr>
              <w:t>Měli byste prokázat schopnost přenést naučené znalosti a dovednosti do běžného života a rutinních aktivit.</w:t>
            </w:r>
          </w:p>
          <w:p w14:paraId="252E1DA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ahoma"/>
                <w:bCs/>
                <w:color w:val="000000"/>
                <w:position w:val="-5"/>
                <w:lang w:val="cs-CZ" w:eastAsia="de-DE"/>
              </w:rPr>
            </w:pPr>
          </w:p>
          <w:p w14:paraId="75343401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position w:val="-5"/>
                <w:lang w:val="cs-CZ" w:eastAsia="de-DE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position w:val="-5"/>
                <w:lang w:val="cs-CZ" w:eastAsia="de-DE"/>
              </w:rPr>
              <w:t>Practitioner</w:t>
            </w:r>
          </w:p>
          <w:p w14:paraId="6EBC0E3C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Cs/>
                <w:color w:val="000000"/>
                <w:position w:val="-5"/>
                <w:lang w:val="cs-CZ" w:eastAsia="de-DE"/>
              </w:rPr>
            </w:pPr>
            <w:r w:rsidRPr="00AA3A34">
              <w:rPr>
                <w:rFonts w:eastAsia="Times New Roman" w:cs="Tahoma"/>
                <w:bCs/>
                <w:color w:val="000000"/>
                <w:position w:val="-5"/>
                <w:lang w:val="cs-CZ" w:eastAsia="de-DE"/>
              </w:rPr>
              <w:t>Měli byste prokázat schopnost přenést naučené znalosti a dovednosti do běžného života, rutinních aktivit a ukázat své hlubší pochopení problematiky.</w:t>
            </w:r>
          </w:p>
          <w:p w14:paraId="3F7B0803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Cs/>
                <w:color w:val="000000"/>
                <w:position w:val="-5"/>
                <w:lang w:val="cs-CZ" w:eastAsia="de-DE"/>
              </w:rPr>
            </w:pPr>
          </w:p>
          <w:p w14:paraId="6DEF2A70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position w:val="-5"/>
                <w:lang w:val="cs-CZ" w:eastAsia="de-DE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position w:val="-5"/>
                <w:lang w:val="cs-CZ" w:eastAsia="de-DE"/>
              </w:rPr>
              <w:t>Senior Practitioner</w:t>
            </w:r>
          </w:p>
          <w:p w14:paraId="0B3BF23E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Cs/>
                <w:color w:val="000000"/>
                <w:position w:val="-5"/>
                <w:lang w:val="cs-CZ" w:eastAsia="de-DE"/>
              </w:rPr>
            </w:pPr>
            <w:r w:rsidRPr="00AA3A34">
              <w:rPr>
                <w:rFonts w:eastAsia="Times New Roman" w:cs="Tahoma"/>
                <w:bCs/>
                <w:color w:val="000000"/>
                <w:position w:val="-5"/>
                <w:lang w:val="cs-CZ" w:eastAsia="de-DE"/>
              </w:rPr>
              <w:t>Měli byste prokázat schopnost učení se a schopnost analýzy a syntézy získaných dovedností a znalostí, zejména pak schopnost srovnání teoretických konceptů s využitím v praxi, a to ve vztahu ke svému vlastnímu modelu koučování/mentorování.</w:t>
            </w:r>
          </w:p>
          <w:p w14:paraId="15C8E933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Cs/>
                <w:color w:val="000000"/>
                <w:position w:val="-5"/>
                <w:lang w:val="cs-CZ" w:eastAsia="de-DE"/>
              </w:rPr>
            </w:pPr>
          </w:p>
          <w:p w14:paraId="57A7179A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position w:val="-5"/>
                <w:lang w:val="cs-CZ" w:eastAsia="de-DE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position w:val="-5"/>
                <w:lang w:val="cs-CZ" w:eastAsia="de-DE"/>
              </w:rPr>
              <w:t>Master Practitioner</w:t>
            </w:r>
          </w:p>
          <w:p w14:paraId="40415320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Cs/>
                <w:color w:val="000000"/>
                <w:position w:val="-5"/>
                <w:lang w:val="cs-CZ" w:eastAsia="de-DE"/>
              </w:rPr>
            </w:pPr>
            <w:r w:rsidRPr="00AA3A34">
              <w:rPr>
                <w:rFonts w:eastAsia="Times New Roman" w:cs="Tahoma"/>
                <w:bCs/>
                <w:color w:val="000000"/>
                <w:position w:val="-5"/>
                <w:lang w:val="cs-CZ" w:eastAsia="de-DE"/>
              </w:rPr>
              <w:t>Měli byste prokázat schopnost učení se a schopnost analýzy a syntézy získaných dovedností a znalostí, zejména pak schopnost srovnání teoretických konceptů s využitím v praxi, a to ve vztahu ke svému vlastnímu modelu koučování/mentorování. Měli byste prezentovat systematičtější erudovaný pohled na svou praxi, který vychází z širší perspektivy mimo vaši běžnou oblast práce.</w:t>
            </w:r>
          </w:p>
          <w:p w14:paraId="666EF512" w14:textId="224D1822" w:rsidR="00D34DD9" w:rsidRPr="00AA3A34" w:rsidRDefault="00D34DD9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lang w:val="cs-CZ" w:eastAsia="de-DE"/>
              </w:rPr>
            </w:pPr>
          </w:p>
        </w:tc>
      </w:tr>
    </w:tbl>
    <w:p w14:paraId="61F8AEDD" w14:textId="77777777" w:rsidR="00D34DD9" w:rsidRPr="00AA3A34" w:rsidRDefault="00D34DD9" w:rsidP="00D34DD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position w:val="-5"/>
          <w:szCs w:val="20"/>
          <w:lang w:val="cs-CZ" w:eastAsia="de-DE"/>
        </w:rPr>
      </w:pPr>
    </w:p>
    <w:p w14:paraId="1C594CC6" w14:textId="77777777" w:rsidR="00D34DD9" w:rsidRPr="00AA3A34" w:rsidRDefault="00D34DD9" w:rsidP="00D34DD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position w:val="-5"/>
          <w:szCs w:val="20"/>
          <w:lang w:val="cs-CZ" w:eastAsia="de-DE"/>
        </w:rPr>
      </w:pPr>
    </w:p>
    <w:p w14:paraId="28E2FE67" w14:textId="77777777" w:rsidR="00D34DD9" w:rsidRPr="00AA3A34" w:rsidRDefault="00D34DD9" w:rsidP="00D34DD9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position w:val="-5"/>
          <w:sz w:val="28"/>
          <w:szCs w:val="28"/>
          <w:lang w:val="cs-CZ" w:eastAsia="de-DE"/>
        </w:rPr>
      </w:pPr>
      <w:r w:rsidRPr="00AA3A34">
        <w:rPr>
          <w:rFonts w:eastAsia="Times New Roman" w:cs="Times New Roman"/>
          <w:bCs/>
          <w:position w:val="-5"/>
          <w:sz w:val="28"/>
          <w:szCs w:val="28"/>
          <w:lang w:val="cs-CZ" w:eastAsia="de-DE"/>
        </w:rPr>
        <w:t>Příklady reflexí</w:t>
      </w:r>
    </w:p>
    <w:p w14:paraId="491EEB82" w14:textId="77777777" w:rsidR="00AA3A34" w:rsidRPr="00AA3A34" w:rsidRDefault="00AA3A34" w:rsidP="00D34DD9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position w:val="-5"/>
          <w:sz w:val="28"/>
          <w:szCs w:val="28"/>
          <w:lang w:val="cs-CZ" w:eastAsia="de-DE"/>
        </w:rPr>
      </w:pPr>
    </w:p>
    <w:p w14:paraId="27469148" w14:textId="28BF2C9A" w:rsidR="00D34DD9" w:rsidRPr="00AA3A34" w:rsidRDefault="00D34DD9" w:rsidP="00D34DD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position w:val="-5"/>
          <w:szCs w:val="20"/>
          <w:lang w:val="cs-CZ" w:eastAsia="de-DE"/>
        </w:rPr>
      </w:pPr>
      <w:r w:rsidRPr="00AA3A34">
        <w:rPr>
          <w:rFonts w:eastAsia="Times New Roman" w:cs="Times New Roman"/>
          <w:bCs/>
          <w:position w:val="-5"/>
          <w:szCs w:val="20"/>
          <w:lang w:val="cs-CZ" w:eastAsia="de-DE"/>
        </w:rPr>
        <w:t>Níže uvádíme několik příkladů reflexí, které jsou vytvořeny správným způsobem a taktéž ty, které jsou nedostatečné. Příklady vám mají naznačit, jakým směrem byste se měli ubírat, ale rozhodně je nepoužívejte jako vzor.</w:t>
      </w:r>
    </w:p>
    <w:p w14:paraId="59404528" w14:textId="77777777" w:rsidR="00D34DD9" w:rsidRPr="00AA3A34" w:rsidRDefault="00D34DD9" w:rsidP="00D34DD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position w:val="-5"/>
          <w:szCs w:val="20"/>
          <w:lang w:val="cs-CZ" w:eastAsia="de-DE"/>
        </w:rPr>
      </w:pPr>
    </w:p>
    <w:p w14:paraId="11A9ECBF" w14:textId="77777777" w:rsidR="00D34DD9" w:rsidRPr="00AA3A34" w:rsidRDefault="00D34DD9" w:rsidP="00D34DD9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position w:val="-5"/>
          <w:szCs w:val="20"/>
          <w:lang w:val="cs-CZ" w:eastAsia="de-DE"/>
        </w:rPr>
        <w:sectPr w:rsidR="00D34DD9" w:rsidRPr="00AA3A34" w:rsidSect="00F061DA">
          <w:pgSz w:w="11905" w:h="16837"/>
          <w:pgMar w:top="1104" w:right="1150" w:bottom="1440" w:left="1136" w:header="720" w:footer="720" w:gutter="0"/>
          <w:cols w:space="60"/>
          <w:noEndnote/>
        </w:sectPr>
      </w:pPr>
    </w:p>
    <w:p w14:paraId="3EEC0D5D" w14:textId="77777777" w:rsidR="00D34DD9" w:rsidRPr="00AA3A34" w:rsidRDefault="00D34DD9" w:rsidP="00D34DD9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position w:val="-5"/>
          <w:sz w:val="28"/>
          <w:szCs w:val="28"/>
          <w:lang w:val="cs-CZ" w:eastAsia="de-DE"/>
        </w:rPr>
      </w:pPr>
      <w:r w:rsidRPr="00AA3A34">
        <w:rPr>
          <w:rFonts w:eastAsia="Times New Roman" w:cs="Times New Roman"/>
          <w:bCs/>
          <w:position w:val="-5"/>
          <w:sz w:val="28"/>
          <w:szCs w:val="28"/>
          <w:lang w:val="cs-CZ" w:eastAsia="de-DE"/>
        </w:rPr>
        <w:t>Příklady reflexí na práci s klienty</w:t>
      </w:r>
    </w:p>
    <w:p w14:paraId="00C9888C" w14:textId="77777777" w:rsidR="00D34DD9" w:rsidRPr="00AA3A34" w:rsidRDefault="00D34DD9" w:rsidP="00D34DD9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position w:val="-5"/>
          <w:szCs w:val="20"/>
          <w:lang w:val="cs-CZ" w:eastAsia="de-DE"/>
        </w:rPr>
      </w:pPr>
    </w:p>
    <w:p w14:paraId="406D82ED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ahoma"/>
          <w:color w:val="E49D27"/>
          <w:szCs w:val="20"/>
          <w:lang w:val="cs-CZ"/>
        </w:rPr>
      </w:pPr>
      <w:r w:rsidRPr="00AA3A34">
        <w:rPr>
          <w:rFonts w:eastAsia="Times New Roman" w:cs="Tahoma"/>
          <w:color w:val="E49D27"/>
          <w:szCs w:val="20"/>
          <w:lang w:val="cs-CZ"/>
        </w:rPr>
        <w:t>Ukázka správné reflexe</w:t>
      </w:r>
    </w:p>
    <w:p w14:paraId="444494B7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ahoma"/>
          <w:color w:val="E49D27"/>
          <w:szCs w:val="20"/>
          <w:lang w:val="cs-CZ"/>
        </w:rPr>
      </w:pPr>
    </w:p>
    <w:p w14:paraId="160A096C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position w:val="-5"/>
          <w:szCs w:val="20"/>
          <w:lang w:val="cs-CZ" w:eastAsia="de-DE"/>
        </w:rPr>
      </w:pPr>
      <w:r w:rsidRPr="00AA3A34">
        <w:rPr>
          <w:rFonts w:eastAsia="Times New Roman" w:cs="Times New Roman"/>
          <w:bCs/>
          <w:position w:val="-5"/>
          <w:szCs w:val="20"/>
          <w:lang w:val="cs-CZ" w:eastAsia="de-DE"/>
        </w:rPr>
        <w:t>Níže uvedený příklad ukazuje reflexi práce s klientem, dále pak snahu kouče/mentora porozumět, co se stalo, a především následné přenesení získaných poznatků do praxe. Úroveň níže uvedené reflexe by pravděpodobně splnila kritéria pro úroveň Practitioner.</w:t>
      </w:r>
    </w:p>
    <w:p w14:paraId="1A183F04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position w:val="-5"/>
          <w:sz w:val="18"/>
          <w:szCs w:val="18"/>
          <w:lang w:val="cs-CZ" w:eastAsia="de-D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45"/>
        <w:gridCol w:w="2126"/>
        <w:gridCol w:w="4305"/>
        <w:gridCol w:w="2459"/>
      </w:tblGrid>
      <w:tr w:rsidR="00AA3A34" w:rsidRPr="00AA3A34" w14:paraId="6AD1A88C" w14:textId="77777777" w:rsidTr="009B005F">
        <w:tc>
          <w:tcPr>
            <w:tcW w:w="945" w:type="dxa"/>
          </w:tcPr>
          <w:p w14:paraId="2F363A92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Datum</w:t>
            </w:r>
          </w:p>
        </w:tc>
        <w:tc>
          <w:tcPr>
            <w:tcW w:w="2126" w:type="dxa"/>
          </w:tcPr>
          <w:p w14:paraId="4E71BCC5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Jméno klienta / sezení</w:t>
            </w:r>
          </w:p>
        </w:tc>
        <w:tc>
          <w:tcPr>
            <w:tcW w:w="4305" w:type="dxa"/>
          </w:tcPr>
          <w:p w14:paraId="7C63A13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Reflexe na učení se a aplikaci do praxe</w:t>
            </w:r>
          </w:p>
        </w:tc>
        <w:tc>
          <w:tcPr>
            <w:tcW w:w="2459" w:type="dxa"/>
          </w:tcPr>
          <w:p w14:paraId="152C980B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Oblast kompetence</w:t>
            </w:r>
          </w:p>
        </w:tc>
      </w:tr>
      <w:tr w:rsidR="00AA3A34" w:rsidRPr="00AA3A34" w14:paraId="22C7E69F" w14:textId="77777777" w:rsidTr="009B005F">
        <w:tc>
          <w:tcPr>
            <w:tcW w:w="945" w:type="dxa"/>
          </w:tcPr>
          <w:p w14:paraId="083BF8CD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Říjen 2009</w:t>
            </w:r>
          </w:p>
        </w:tc>
        <w:tc>
          <w:tcPr>
            <w:tcW w:w="2126" w:type="dxa"/>
          </w:tcPr>
          <w:p w14:paraId="7FC48059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Individuální koučovací sezení</w:t>
            </w:r>
          </w:p>
        </w:tc>
        <w:tc>
          <w:tcPr>
            <w:tcW w:w="4305" w:type="dxa"/>
          </w:tcPr>
          <w:p w14:paraId="307CD928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Když jsem pracoval s klientem, povšimnul jsem si, že často hodnotím jeho chování a životní postoje, zatímco moje vlastní emoce jsem před ním ukrýval. Moje myšlenky odváděly moji pozornost a ztěžovaly mi pozorné naslouchání. Taky existuje riziko, že moje emoce mohou mít dopad na mého klienta.</w:t>
            </w:r>
          </w:p>
          <w:p w14:paraId="40A3B311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</w:p>
          <w:p w14:paraId="63195D5A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Když jsem čelil podobné situaci, byl jsem schopen včas odhalit, co se ve mně děje, a následně jsem byl schopen použít určité techniky, abych tyto rozptylující myšlenky zahnal a soustředil se objektivně na klientovo zkoumání vlastního chování a přesvědčení.</w:t>
            </w:r>
          </w:p>
          <w:p w14:paraId="5F1F3F27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</w:p>
          <w:p w14:paraId="4CC6A5DE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Dá se čekat, že v budoucnu se budu i nadále setkávat s hodnotícími myšlenkami/emocemi, ale nyní mám mnohem větší sebedůvěru, sebeuvědomění a schopnost tyto vnitřní procesy zvládnout.</w:t>
            </w:r>
          </w:p>
        </w:tc>
        <w:tc>
          <w:tcPr>
            <w:tcW w:w="2459" w:type="dxa"/>
          </w:tcPr>
          <w:p w14:paraId="7BD6024C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bCs/>
                <w:color w:val="000000"/>
                <w:sz w:val="18"/>
                <w:szCs w:val="18"/>
                <w:lang w:val="cs-CZ"/>
              </w:rPr>
              <w:t>Sebepoznání, sebeporozumění</w:t>
            </w:r>
          </w:p>
          <w:p w14:paraId="5C2316D8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Kvalifikační ukazatel: 1, 35, 74</w:t>
            </w:r>
          </w:p>
          <w:p w14:paraId="49303269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</w:p>
          <w:p w14:paraId="590ACD18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</w:p>
          <w:p w14:paraId="0E6B0197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</w:p>
          <w:p w14:paraId="3A28B89A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position w:val="-5"/>
                <w:sz w:val="18"/>
                <w:szCs w:val="18"/>
                <w:lang w:val="cs-CZ" w:eastAsia="de-DE"/>
              </w:rPr>
            </w:pPr>
          </w:p>
          <w:p w14:paraId="473EAF02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position w:val="-5"/>
                <w:sz w:val="18"/>
                <w:szCs w:val="18"/>
                <w:lang w:val="cs-CZ" w:eastAsia="de-DE"/>
              </w:rPr>
            </w:pPr>
          </w:p>
          <w:p w14:paraId="4ACCA902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position w:val="-5"/>
                <w:sz w:val="18"/>
                <w:szCs w:val="18"/>
                <w:lang w:val="cs-CZ" w:eastAsia="de-DE"/>
              </w:rPr>
            </w:pPr>
          </w:p>
          <w:p w14:paraId="287C7DEE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Vytváření vztahu</w:t>
            </w:r>
          </w:p>
          <w:p w14:paraId="4AF7E2E2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Kvalifikační ukazatel: 10</w:t>
            </w:r>
          </w:p>
        </w:tc>
      </w:tr>
    </w:tbl>
    <w:p w14:paraId="69E73887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position w:val="-5"/>
          <w:szCs w:val="20"/>
          <w:lang w:val="cs-CZ" w:eastAsia="de-DE"/>
        </w:rPr>
      </w:pPr>
    </w:p>
    <w:p w14:paraId="667079EB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ahoma"/>
          <w:color w:val="E49D27"/>
          <w:szCs w:val="20"/>
          <w:lang w:val="cs-CZ"/>
        </w:rPr>
      </w:pPr>
      <w:r w:rsidRPr="00AA3A34">
        <w:rPr>
          <w:rFonts w:eastAsia="Times New Roman" w:cs="Tahoma"/>
          <w:color w:val="E49D27"/>
          <w:szCs w:val="20"/>
          <w:lang w:val="cs-CZ"/>
        </w:rPr>
        <w:t xml:space="preserve">Ukázka špatné reflexe </w:t>
      </w:r>
    </w:p>
    <w:p w14:paraId="04021546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position w:val="-5"/>
          <w:szCs w:val="20"/>
          <w:lang w:val="cs-CZ" w:eastAsia="de-DE"/>
        </w:rPr>
      </w:pPr>
      <w:r w:rsidRPr="00AA3A34">
        <w:rPr>
          <w:rFonts w:eastAsia="Times New Roman" w:cs="Times New Roman"/>
          <w:bCs/>
          <w:position w:val="-5"/>
          <w:szCs w:val="20"/>
          <w:lang w:val="cs-CZ" w:eastAsia="de-DE"/>
        </w:rPr>
        <w:t>Níže uvedený příklad je nedostačující, protože obsahuje obecná vyjádření a příklady. Naopak neobsahuje ani důkladnou reflexi a ani důkazy o seberozvoji. To, že napíšete, že se chystáte udělat něco na základě něčeho jiného, je nedostačující. Musíte jasně ukázat, jak jste získané dovednosti a znalosti aplikovali v praxi.</w:t>
      </w:r>
    </w:p>
    <w:p w14:paraId="5EF6DD4B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position w:val="-5"/>
          <w:sz w:val="18"/>
          <w:szCs w:val="18"/>
          <w:lang w:val="cs-CZ" w:eastAsia="de-D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45"/>
        <w:gridCol w:w="2126"/>
        <w:gridCol w:w="4305"/>
        <w:gridCol w:w="2459"/>
      </w:tblGrid>
      <w:tr w:rsidR="00AA3A34" w:rsidRPr="00AA3A34" w14:paraId="1A6A6291" w14:textId="77777777" w:rsidTr="009B005F">
        <w:tc>
          <w:tcPr>
            <w:tcW w:w="945" w:type="dxa"/>
          </w:tcPr>
          <w:p w14:paraId="3F946F4C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Datum</w:t>
            </w:r>
          </w:p>
        </w:tc>
        <w:tc>
          <w:tcPr>
            <w:tcW w:w="2126" w:type="dxa"/>
          </w:tcPr>
          <w:p w14:paraId="3C7E8369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Jméno klienta / sezení</w:t>
            </w:r>
          </w:p>
        </w:tc>
        <w:tc>
          <w:tcPr>
            <w:tcW w:w="4305" w:type="dxa"/>
          </w:tcPr>
          <w:p w14:paraId="5C8433F3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Reflexe na učení se a aplikaci do praxe</w:t>
            </w:r>
          </w:p>
        </w:tc>
        <w:tc>
          <w:tcPr>
            <w:tcW w:w="2459" w:type="dxa"/>
          </w:tcPr>
          <w:p w14:paraId="56C9E531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Oblast kompetence</w:t>
            </w:r>
          </w:p>
        </w:tc>
      </w:tr>
      <w:tr w:rsidR="00AA3A34" w:rsidRPr="00AA3A34" w14:paraId="02F23FFD" w14:textId="77777777" w:rsidTr="009B005F">
        <w:tc>
          <w:tcPr>
            <w:tcW w:w="945" w:type="dxa"/>
          </w:tcPr>
          <w:p w14:paraId="7E541F60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position w:val="-5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Říjen 2009</w:t>
            </w:r>
          </w:p>
        </w:tc>
        <w:tc>
          <w:tcPr>
            <w:tcW w:w="2126" w:type="dxa"/>
          </w:tcPr>
          <w:p w14:paraId="7C44A9BF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position w:val="-5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Individuální koučovací sezení</w:t>
            </w:r>
          </w:p>
        </w:tc>
        <w:tc>
          <w:tcPr>
            <w:tcW w:w="4305" w:type="dxa"/>
          </w:tcPr>
          <w:p w14:paraId="7130F899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Když pracuji s klientem, tak se mi občas stává, že mám hodnotící myšlenky ohledně jeho chování a životních postojů. Zatímco své emoce před klientem ukrývám, moje myšlenky odvádí moji pozornost.</w:t>
            </w:r>
          </w:p>
          <w:p w14:paraId="7EBDFB4A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</w:p>
          <w:p w14:paraId="595E53DF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Dá se čekat, že i do budoucna se u mě budou objevovat hodnotící myšlenky/emoce, ale dnes už jsem schopen je rozpoznat a vím, že s nimi musím bojovat.</w:t>
            </w:r>
          </w:p>
        </w:tc>
        <w:tc>
          <w:tcPr>
            <w:tcW w:w="2459" w:type="dxa"/>
          </w:tcPr>
          <w:p w14:paraId="12C473F2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bCs/>
                <w:color w:val="000000"/>
                <w:sz w:val="18"/>
                <w:szCs w:val="18"/>
                <w:lang w:val="cs-CZ"/>
              </w:rPr>
              <w:t>Sebepoznání, sebeporozumění</w:t>
            </w:r>
          </w:p>
          <w:p w14:paraId="15A0CDE7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Kvalifikační ukazatel: 1, 35, 74</w:t>
            </w:r>
          </w:p>
          <w:p w14:paraId="5507D93B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position w:val="-5"/>
                <w:sz w:val="18"/>
                <w:szCs w:val="18"/>
                <w:lang w:val="cs-CZ" w:eastAsia="de-DE"/>
              </w:rPr>
            </w:pPr>
          </w:p>
          <w:p w14:paraId="29257CC2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position w:val="-5"/>
                <w:sz w:val="18"/>
                <w:szCs w:val="18"/>
                <w:lang w:val="cs-CZ" w:eastAsia="de-DE"/>
              </w:rPr>
            </w:pPr>
          </w:p>
          <w:p w14:paraId="1E2FED87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position w:val="-5"/>
                <w:sz w:val="18"/>
                <w:szCs w:val="18"/>
                <w:lang w:val="cs-CZ" w:eastAsia="de-DE"/>
              </w:rPr>
            </w:pPr>
          </w:p>
          <w:p w14:paraId="2FB81FB9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Vytváření vztahu</w:t>
            </w:r>
          </w:p>
          <w:p w14:paraId="45A5C137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Kvalifikační ukazatel: 10</w:t>
            </w:r>
          </w:p>
        </w:tc>
      </w:tr>
    </w:tbl>
    <w:p w14:paraId="08C5F428" w14:textId="77777777" w:rsidR="00D34DD9" w:rsidRPr="00AA3A34" w:rsidRDefault="00D34DD9" w:rsidP="00D34DD9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position w:val="-5"/>
          <w:szCs w:val="20"/>
          <w:lang w:val="cs-CZ" w:eastAsia="de-DE"/>
        </w:rPr>
      </w:pPr>
    </w:p>
    <w:p w14:paraId="228D7AB2" w14:textId="77777777" w:rsidR="00AA3A34" w:rsidRPr="00AA3A34" w:rsidRDefault="00AA3A34" w:rsidP="00D34DD9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position w:val="-5"/>
          <w:sz w:val="28"/>
          <w:szCs w:val="28"/>
          <w:lang w:val="cs-CZ" w:eastAsia="de-DE"/>
        </w:rPr>
      </w:pPr>
    </w:p>
    <w:p w14:paraId="28A8B178" w14:textId="77777777" w:rsidR="00AA3A34" w:rsidRPr="00AA3A34" w:rsidRDefault="00AA3A34" w:rsidP="00D34DD9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position w:val="-5"/>
          <w:sz w:val="28"/>
          <w:szCs w:val="28"/>
          <w:lang w:val="cs-CZ" w:eastAsia="de-DE"/>
        </w:rPr>
      </w:pPr>
    </w:p>
    <w:p w14:paraId="2D3467C4" w14:textId="77777777" w:rsidR="00D34DD9" w:rsidRPr="00AA3A34" w:rsidRDefault="00D34DD9" w:rsidP="00D34DD9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position w:val="-5"/>
          <w:sz w:val="28"/>
          <w:szCs w:val="28"/>
          <w:lang w:val="cs-CZ" w:eastAsia="de-DE"/>
        </w:rPr>
      </w:pPr>
      <w:r w:rsidRPr="00AA3A34">
        <w:rPr>
          <w:rFonts w:eastAsia="Times New Roman" w:cs="Times New Roman"/>
          <w:bCs/>
          <w:position w:val="-5"/>
          <w:sz w:val="28"/>
          <w:szCs w:val="28"/>
          <w:lang w:val="cs-CZ" w:eastAsia="de-DE"/>
        </w:rPr>
        <w:t>Příklady reflexí na zpětnou vazbu klienta</w:t>
      </w:r>
    </w:p>
    <w:p w14:paraId="4E7D9DBF" w14:textId="77777777" w:rsidR="00D34DD9" w:rsidRPr="00AA3A34" w:rsidRDefault="00D34DD9" w:rsidP="00D34DD9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position w:val="-5"/>
          <w:szCs w:val="20"/>
          <w:lang w:val="cs-CZ" w:eastAsia="de-DE"/>
        </w:rPr>
      </w:pPr>
    </w:p>
    <w:p w14:paraId="5610DEA3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ahoma"/>
          <w:color w:val="E49D27"/>
          <w:szCs w:val="20"/>
          <w:lang w:val="cs-CZ"/>
        </w:rPr>
      </w:pPr>
      <w:r w:rsidRPr="00AA3A34">
        <w:rPr>
          <w:rFonts w:eastAsia="Times New Roman" w:cs="Tahoma"/>
          <w:color w:val="E49D27"/>
          <w:szCs w:val="20"/>
          <w:lang w:val="cs-CZ"/>
        </w:rPr>
        <w:t xml:space="preserve">Ukázka správné reflexe </w:t>
      </w:r>
    </w:p>
    <w:p w14:paraId="603A088D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position w:val="-5"/>
          <w:szCs w:val="20"/>
          <w:lang w:val="cs-CZ" w:eastAsia="de-DE"/>
        </w:rPr>
      </w:pPr>
      <w:r w:rsidRPr="00AA3A34">
        <w:rPr>
          <w:rFonts w:eastAsia="Times New Roman" w:cs="Times New Roman"/>
          <w:bCs/>
          <w:position w:val="-5"/>
          <w:szCs w:val="20"/>
          <w:lang w:val="cs-CZ" w:eastAsia="de-DE"/>
        </w:rPr>
        <w:t>Následující ukázka je dobrým příkladem reflexe i následné aplikace do praxe.</w:t>
      </w:r>
    </w:p>
    <w:p w14:paraId="2D66F44C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position w:val="-5"/>
          <w:szCs w:val="20"/>
          <w:lang w:val="cs-CZ" w:eastAsia="de-D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45"/>
        <w:gridCol w:w="2126"/>
        <w:gridCol w:w="4305"/>
        <w:gridCol w:w="2459"/>
      </w:tblGrid>
      <w:tr w:rsidR="00AA3A34" w:rsidRPr="00AA3A34" w14:paraId="651C075F" w14:textId="77777777" w:rsidTr="009B005F">
        <w:tc>
          <w:tcPr>
            <w:tcW w:w="945" w:type="dxa"/>
          </w:tcPr>
          <w:p w14:paraId="61B6D0BD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Datum</w:t>
            </w:r>
          </w:p>
        </w:tc>
        <w:tc>
          <w:tcPr>
            <w:tcW w:w="2126" w:type="dxa"/>
          </w:tcPr>
          <w:p w14:paraId="3D72C74A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Jméno klienta / sezení</w:t>
            </w:r>
          </w:p>
        </w:tc>
        <w:tc>
          <w:tcPr>
            <w:tcW w:w="4305" w:type="dxa"/>
          </w:tcPr>
          <w:p w14:paraId="7754398C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Reflexe na učení se a aplikaci do praxe</w:t>
            </w:r>
          </w:p>
        </w:tc>
        <w:tc>
          <w:tcPr>
            <w:tcW w:w="2459" w:type="dxa"/>
          </w:tcPr>
          <w:p w14:paraId="75309DA0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Oblast kompetence</w:t>
            </w:r>
          </w:p>
        </w:tc>
      </w:tr>
      <w:tr w:rsidR="00AA3A34" w:rsidRPr="00AA3A34" w14:paraId="436B8C95" w14:textId="77777777" w:rsidTr="009B005F">
        <w:tc>
          <w:tcPr>
            <w:tcW w:w="945" w:type="dxa"/>
          </w:tcPr>
          <w:p w14:paraId="7F53B84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Září – Listopad 2009</w:t>
            </w:r>
          </w:p>
        </w:tc>
        <w:tc>
          <w:tcPr>
            <w:tcW w:w="2126" w:type="dxa"/>
          </w:tcPr>
          <w:p w14:paraId="49D163CB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AB,</w:t>
            </w:r>
          </w:p>
          <w:p w14:paraId="00EE411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CD,</w:t>
            </w:r>
          </w:p>
          <w:p w14:paraId="4F439067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EF</w:t>
            </w:r>
          </w:p>
        </w:tc>
        <w:tc>
          <w:tcPr>
            <w:tcW w:w="4305" w:type="dxa"/>
          </w:tcPr>
          <w:p w14:paraId="6E07AE1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Hodnocení od těchto klientů ukazuje, že jsem dopadl nejhůře v tom, jak jsem si ověřoval dohodnuté cíle a výsledky z minulých sezení. (7/10 ve všech třech formulářích).</w:t>
            </w:r>
          </w:p>
          <w:p w14:paraId="37AE7229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</w:p>
          <w:p w14:paraId="3A5E659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Při reflexi sezení jsem si uvědomil, že jsem se nejspíš nechtěl soustředit na dohodnuté cíle a výsledky, protože jsem cítil, že mám slabiny ve znalostech a zkušenostech, a tak jsem pochyboval o tom, že proces zvládnu.</w:t>
            </w:r>
          </w:p>
          <w:p w14:paraId="526C0B6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Důsledkem toho bylo, že jsem u klienů dostatečně neověřoval plnění závazků a jejich motivaci dojít k cíli a podniknout příslušné kroky.</w:t>
            </w:r>
          </w:p>
          <w:p w14:paraId="15FE3514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</w:p>
          <w:p w14:paraId="5446FEC1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U dalšího klienta jsem si povšiml několika situací, kdy jsme dohodnuté akce, související s jedním z jeho cílů, nedotáhli do konce. Rozhodl jsem se to neignorovat, a tak jsem mu nabídl můj postřeh a vyzval jsem ho, abychom se tomu věnovali. To mu umožnilo prozkoumat jeho hodnoty a přesvědčení vztahující se k cíli. Navíc to mělo dopad na jeho motivaci.</w:t>
            </w:r>
          </w:p>
          <w:p w14:paraId="42A81EAF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</w:p>
          <w:p w14:paraId="46AE00FB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U následných klientů se ujišťuji, že trávíme dostatek času zjišťováním jejich odhodlání a ověřováním motivace k dosažení cíle. Potřebuji na tom stále pracovat.</w:t>
            </w:r>
          </w:p>
        </w:tc>
        <w:tc>
          <w:tcPr>
            <w:tcW w:w="2459" w:type="dxa"/>
          </w:tcPr>
          <w:p w14:paraId="1C687C1F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position w:val="-5"/>
                <w:sz w:val="18"/>
                <w:szCs w:val="18"/>
                <w:lang w:val="cs-CZ" w:eastAsia="de-DE"/>
              </w:rPr>
            </w:pPr>
          </w:p>
          <w:p w14:paraId="6F6E6A0E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Orientace na výsledek a akci</w:t>
            </w:r>
          </w:p>
          <w:p w14:paraId="79E78F2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Kvalifikační ukazatel: 22, 27, 65</w:t>
            </w:r>
          </w:p>
        </w:tc>
      </w:tr>
    </w:tbl>
    <w:p w14:paraId="0FFCF9A3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position w:val="-5"/>
          <w:szCs w:val="20"/>
          <w:lang w:val="cs-CZ" w:eastAsia="de-DE"/>
        </w:rPr>
      </w:pPr>
    </w:p>
    <w:p w14:paraId="77019CF5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ahoma"/>
          <w:color w:val="E49D27"/>
          <w:szCs w:val="20"/>
          <w:lang w:val="cs-CZ"/>
        </w:rPr>
      </w:pPr>
      <w:r w:rsidRPr="00AA3A34">
        <w:rPr>
          <w:rFonts w:eastAsia="Times New Roman" w:cs="Tahoma"/>
          <w:color w:val="E49D27"/>
          <w:szCs w:val="20"/>
          <w:lang w:val="cs-CZ"/>
        </w:rPr>
        <w:t xml:space="preserve">Ukázka špatné reflexe </w:t>
      </w:r>
    </w:p>
    <w:p w14:paraId="13EF4C6E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position w:val="-5"/>
          <w:szCs w:val="20"/>
          <w:lang w:val="cs-CZ" w:eastAsia="de-DE"/>
        </w:rPr>
      </w:pPr>
      <w:r w:rsidRPr="00AA3A34">
        <w:rPr>
          <w:rFonts w:eastAsia="Times New Roman" w:cs="Times New Roman"/>
          <w:bCs/>
          <w:position w:val="-5"/>
          <w:szCs w:val="20"/>
          <w:lang w:val="cs-CZ" w:eastAsia="de-DE"/>
        </w:rPr>
        <w:t>Následující ukázka představuje slabou reflexi a vágní popis aplikace do praxe.</w:t>
      </w:r>
    </w:p>
    <w:p w14:paraId="5E53E150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position w:val="-5"/>
          <w:szCs w:val="20"/>
          <w:lang w:val="cs-CZ" w:eastAsia="de-D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45"/>
        <w:gridCol w:w="2126"/>
        <w:gridCol w:w="4305"/>
        <w:gridCol w:w="2459"/>
      </w:tblGrid>
      <w:tr w:rsidR="00AA3A34" w:rsidRPr="00AA3A34" w14:paraId="0519DC60" w14:textId="77777777" w:rsidTr="009B005F">
        <w:tc>
          <w:tcPr>
            <w:tcW w:w="945" w:type="dxa"/>
          </w:tcPr>
          <w:p w14:paraId="52F7B398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Datum</w:t>
            </w:r>
          </w:p>
        </w:tc>
        <w:tc>
          <w:tcPr>
            <w:tcW w:w="2126" w:type="dxa"/>
          </w:tcPr>
          <w:p w14:paraId="03B1BFE4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Jméno klienta / sezení</w:t>
            </w:r>
          </w:p>
        </w:tc>
        <w:tc>
          <w:tcPr>
            <w:tcW w:w="4305" w:type="dxa"/>
          </w:tcPr>
          <w:p w14:paraId="551B2FFF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Reflexe na učení se a aplikaci do praxe</w:t>
            </w:r>
          </w:p>
        </w:tc>
        <w:tc>
          <w:tcPr>
            <w:tcW w:w="2459" w:type="dxa"/>
          </w:tcPr>
          <w:p w14:paraId="0F0D1CE3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Oblast kompetence</w:t>
            </w:r>
          </w:p>
        </w:tc>
      </w:tr>
      <w:tr w:rsidR="00AA3A34" w:rsidRPr="00AA3A34" w14:paraId="2E756E11" w14:textId="77777777" w:rsidTr="009B005F">
        <w:tc>
          <w:tcPr>
            <w:tcW w:w="945" w:type="dxa"/>
          </w:tcPr>
          <w:p w14:paraId="4C281349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position w:val="-5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Září – Listopad 2009</w:t>
            </w:r>
          </w:p>
        </w:tc>
        <w:tc>
          <w:tcPr>
            <w:tcW w:w="2126" w:type="dxa"/>
          </w:tcPr>
          <w:p w14:paraId="3878AB24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AB,</w:t>
            </w:r>
          </w:p>
          <w:p w14:paraId="084A52D5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CD,</w:t>
            </w:r>
          </w:p>
          <w:p w14:paraId="2658652F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position w:val="-5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EF</w:t>
            </w:r>
          </w:p>
        </w:tc>
        <w:tc>
          <w:tcPr>
            <w:tcW w:w="4305" w:type="dxa"/>
          </w:tcPr>
          <w:p w14:paraId="282E9192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Hodnocení od těchto klientů ukazuje, že jsem dopadl nejhůře v tom, jak jsem si ověřoval dohodnuté cíle a výsledky z minulých sezení. (7/10 ve všech třech formulářích).</w:t>
            </w:r>
          </w:p>
          <w:p w14:paraId="1D934B2F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</w:p>
          <w:p w14:paraId="36B805F1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Nyní se snažím s klienty věnovat dostatek času tomu, že revidujeme dohodnuté akce na začátku každého sezení.</w:t>
            </w:r>
          </w:p>
        </w:tc>
        <w:tc>
          <w:tcPr>
            <w:tcW w:w="2459" w:type="dxa"/>
          </w:tcPr>
          <w:p w14:paraId="4CC8CD69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Orientace na výsledek a akci</w:t>
            </w:r>
          </w:p>
          <w:p w14:paraId="4E7D0D5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Kvalifikační ukazatel: 22, 27, 65</w:t>
            </w:r>
          </w:p>
        </w:tc>
      </w:tr>
    </w:tbl>
    <w:p w14:paraId="6A0C4323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position w:val="-5"/>
          <w:szCs w:val="20"/>
          <w:lang w:val="cs-CZ" w:eastAsia="de-DE"/>
        </w:rPr>
      </w:pPr>
    </w:p>
    <w:p w14:paraId="7378820F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position w:val="-5"/>
          <w:sz w:val="28"/>
          <w:szCs w:val="28"/>
          <w:lang w:val="cs-CZ" w:eastAsia="de-DE"/>
        </w:rPr>
      </w:pPr>
    </w:p>
    <w:p w14:paraId="70474A90" w14:textId="77777777" w:rsidR="00D34DD9" w:rsidRPr="00AA3A34" w:rsidRDefault="00D34DD9" w:rsidP="00D34DD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position w:val="-5"/>
          <w:sz w:val="28"/>
          <w:szCs w:val="28"/>
          <w:lang w:val="cs-CZ" w:eastAsia="de-DE"/>
        </w:rPr>
      </w:pPr>
    </w:p>
    <w:p w14:paraId="14C57FD9" w14:textId="77777777" w:rsidR="00D34DD9" w:rsidRPr="00AA3A34" w:rsidRDefault="00D34DD9" w:rsidP="00D34DD9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position w:val="-5"/>
          <w:sz w:val="28"/>
          <w:szCs w:val="28"/>
          <w:lang w:val="cs-CZ" w:eastAsia="de-DE"/>
        </w:rPr>
      </w:pPr>
      <w:r w:rsidRPr="00AA3A34">
        <w:rPr>
          <w:rFonts w:eastAsia="Times New Roman" w:cs="Times New Roman"/>
          <w:bCs/>
          <w:position w:val="-5"/>
          <w:sz w:val="28"/>
          <w:szCs w:val="28"/>
          <w:lang w:val="cs-CZ" w:eastAsia="de-DE"/>
        </w:rPr>
        <w:t>Příklady reflexí na kontinuální osobností rozvoj</w:t>
      </w:r>
    </w:p>
    <w:p w14:paraId="3424B53F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ahoma"/>
          <w:color w:val="E49D27"/>
          <w:szCs w:val="20"/>
          <w:lang w:val="cs-CZ"/>
        </w:rPr>
      </w:pPr>
    </w:p>
    <w:p w14:paraId="4465C1C6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ahoma"/>
          <w:color w:val="E49D27"/>
          <w:szCs w:val="20"/>
          <w:lang w:val="cs-CZ"/>
        </w:rPr>
      </w:pPr>
      <w:r w:rsidRPr="00AA3A34">
        <w:rPr>
          <w:rFonts w:eastAsia="Times New Roman" w:cs="Tahoma"/>
          <w:color w:val="E49D27"/>
          <w:szCs w:val="20"/>
          <w:lang w:val="cs-CZ"/>
        </w:rPr>
        <w:t>Ukázka správné reflexe</w:t>
      </w:r>
    </w:p>
    <w:p w14:paraId="0EC7AC70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position w:val="-5"/>
          <w:szCs w:val="20"/>
          <w:lang w:val="cs-CZ" w:eastAsia="de-DE"/>
        </w:rPr>
      </w:pPr>
      <w:r w:rsidRPr="00AA3A34">
        <w:rPr>
          <w:rFonts w:eastAsia="Times New Roman" w:cs="Times New Roman"/>
          <w:bCs/>
          <w:position w:val="-5"/>
          <w:szCs w:val="20"/>
          <w:lang w:val="cs-CZ" w:eastAsia="de-DE"/>
        </w:rPr>
        <w:t>Následující ukázka je dobrým příkladem reflexe i následné aplikace poznatků do praxe.</w:t>
      </w:r>
    </w:p>
    <w:p w14:paraId="1D2F008F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position w:val="-5"/>
          <w:szCs w:val="20"/>
          <w:lang w:val="cs-CZ" w:eastAsia="de-DE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72"/>
        <w:gridCol w:w="2126"/>
        <w:gridCol w:w="4305"/>
        <w:gridCol w:w="2459"/>
      </w:tblGrid>
      <w:tr w:rsidR="00AA3A34" w:rsidRPr="00AA3A34" w14:paraId="635FD168" w14:textId="77777777" w:rsidTr="009B005F">
        <w:tc>
          <w:tcPr>
            <w:tcW w:w="945" w:type="dxa"/>
          </w:tcPr>
          <w:p w14:paraId="2F352672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Datum</w:t>
            </w:r>
          </w:p>
        </w:tc>
        <w:tc>
          <w:tcPr>
            <w:tcW w:w="2126" w:type="dxa"/>
          </w:tcPr>
          <w:p w14:paraId="2510BB9B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Jméno klienta / sezení</w:t>
            </w:r>
          </w:p>
        </w:tc>
        <w:tc>
          <w:tcPr>
            <w:tcW w:w="4305" w:type="dxa"/>
          </w:tcPr>
          <w:p w14:paraId="0DF9FB22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Reflexe na učení se a aplikaci do praxe</w:t>
            </w:r>
          </w:p>
        </w:tc>
        <w:tc>
          <w:tcPr>
            <w:tcW w:w="2459" w:type="dxa"/>
          </w:tcPr>
          <w:p w14:paraId="4A240850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Oblast kompetence</w:t>
            </w:r>
          </w:p>
        </w:tc>
      </w:tr>
      <w:tr w:rsidR="00AA3A34" w:rsidRPr="00AA3A34" w14:paraId="6535E351" w14:textId="77777777" w:rsidTr="009B005F">
        <w:tc>
          <w:tcPr>
            <w:tcW w:w="945" w:type="dxa"/>
          </w:tcPr>
          <w:p w14:paraId="6DF175A5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14.2.2010</w:t>
            </w:r>
          </w:p>
          <w:p w14:paraId="633B263D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</w:p>
          <w:p w14:paraId="6F36D031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position w:val="-5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4 hodiny</w:t>
            </w:r>
          </w:p>
        </w:tc>
        <w:tc>
          <w:tcPr>
            <w:tcW w:w="2126" w:type="dxa"/>
          </w:tcPr>
          <w:p w14:paraId="24DDE66E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Workshop o diverzitě (viz certifikát z workshopu, příloha č. 8)</w:t>
            </w:r>
          </w:p>
        </w:tc>
        <w:tc>
          <w:tcPr>
            <w:tcW w:w="4305" w:type="dxa"/>
          </w:tcPr>
          <w:p w14:paraId="6FDDE2E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Uvědomil jsem si, že jsem při své koučovací práci ignoroval rozdílné kulturní zvyklosti, což mi zabraňovalo pracovat s tématem diverzity při sezeních. Bál jsem se, že bych se svých klientů dotknul.</w:t>
            </w:r>
          </w:p>
          <w:p w14:paraId="2E5682B3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</w:p>
          <w:p w14:paraId="47E0CB4B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Nyní už mluvím s klienty o rozdílnostech otevřeně všude tam, kde je to potřeba. Nedávno jsem měl za klientku mladou ženu, Indku, a neměl jsem problém s tím, abychom prozkoumali dopady rodinných očekávání na její kariéru. Jsem teď otevřený otázkám na diverzitu a uvědomuju si, že se stále v této oblasti učím.</w:t>
            </w:r>
          </w:p>
        </w:tc>
        <w:tc>
          <w:tcPr>
            <w:tcW w:w="2459" w:type="dxa"/>
          </w:tcPr>
          <w:p w14:paraId="15E3D3EA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Seberozvoj, sebeporozumění.</w:t>
            </w:r>
          </w:p>
          <w:p w14:paraId="60457F6A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Kvalifikační ukazatel: 2, 35</w:t>
            </w:r>
          </w:p>
        </w:tc>
      </w:tr>
    </w:tbl>
    <w:p w14:paraId="5F5E8426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position w:val="-5"/>
          <w:szCs w:val="20"/>
          <w:lang w:val="cs-CZ" w:eastAsia="de-DE"/>
        </w:rPr>
      </w:pPr>
    </w:p>
    <w:p w14:paraId="48008AF5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ahoma"/>
          <w:color w:val="E49D27"/>
          <w:szCs w:val="20"/>
          <w:lang w:val="cs-CZ"/>
        </w:rPr>
      </w:pPr>
    </w:p>
    <w:p w14:paraId="57DFBB15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ahoma"/>
          <w:color w:val="E49D27"/>
          <w:szCs w:val="20"/>
          <w:lang w:val="cs-CZ"/>
        </w:rPr>
      </w:pPr>
      <w:r w:rsidRPr="00AA3A34">
        <w:rPr>
          <w:rFonts w:eastAsia="Times New Roman" w:cs="Tahoma"/>
          <w:color w:val="E49D27"/>
          <w:szCs w:val="20"/>
          <w:lang w:val="cs-CZ"/>
        </w:rPr>
        <w:t xml:space="preserve">Ukázka špatné reflexe </w:t>
      </w:r>
    </w:p>
    <w:p w14:paraId="3D190BEA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position w:val="-5"/>
          <w:szCs w:val="20"/>
          <w:lang w:val="cs-CZ" w:eastAsia="de-DE"/>
        </w:rPr>
      </w:pPr>
      <w:r w:rsidRPr="00AA3A34">
        <w:rPr>
          <w:rFonts w:eastAsia="Times New Roman" w:cs="Times New Roman"/>
          <w:bCs/>
          <w:position w:val="-5"/>
          <w:szCs w:val="20"/>
          <w:lang w:val="cs-CZ" w:eastAsia="de-DE"/>
        </w:rPr>
        <w:t>V následující ukázce nejsou patrné konkrétní důkazy o seberozvoji a o aplikaci poznatků do praxe.</w:t>
      </w:r>
    </w:p>
    <w:p w14:paraId="04EAF072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position w:val="-5"/>
          <w:szCs w:val="20"/>
          <w:lang w:val="cs-CZ" w:eastAsia="de-DE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72"/>
        <w:gridCol w:w="2126"/>
        <w:gridCol w:w="4305"/>
        <w:gridCol w:w="2459"/>
      </w:tblGrid>
      <w:tr w:rsidR="00AA3A34" w:rsidRPr="00AA3A34" w14:paraId="5C36CEAA" w14:textId="77777777" w:rsidTr="009B005F">
        <w:tc>
          <w:tcPr>
            <w:tcW w:w="945" w:type="dxa"/>
          </w:tcPr>
          <w:p w14:paraId="4416F020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Datum</w:t>
            </w:r>
          </w:p>
        </w:tc>
        <w:tc>
          <w:tcPr>
            <w:tcW w:w="2126" w:type="dxa"/>
          </w:tcPr>
          <w:p w14:paraId="3F06C3A2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Jméno klienta / sezení</w:t>
            </w:r>
          </w:p>
        </w:tc>
        <w:tc>
          <w:tcPr>
            <w:tcW w:w="4305" w:type="dxa"/>
          </w:tcPr>
          <w:p w14:paraId="018BE6B0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Reflexe na učení se a aplikaci do praxe</w:t>
            </w:r>
          </w:p>
        </w:tc>
        <w:tc>
          <w:tcPr>
            <w:tcW w:w="2459" w:type="dxa"/>
          </w:tcPr>
          <w:p w14:paraId="6F1D9054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Oblast kompetence</w:t>
            </w:r>
          </w:p>
        </w:tc>
      </w:tr>
      <w:tr w:rsidR="00AA3A34" w:rsidRPr="00AA3A34" w14:paraId="2A856470" w14:textId="77777777" w:rsidTr="009B005F">
        <w:tc>
          <w:tcPr>
            <w:tcW w:w="945" w:type="dxa"/>
          </w:tcPr>
          <w:p w14:paraId="3DA34792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14.2.2010</w:t>
            </w:r>
          </w:p>
          <w:p w14:paraId="3BFD708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</w:p>
          <w:p w14:paraId="04D29F4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4 hodiny</w:t>
            </w:r>
          </w:p>
        </w:tc>
        <w:tc>
          <w:tcPr>
            <w:tcW w:w="2126" w:type="dxa"/>
          </w:tcPr>
          <w:p w14:paraId="1F34E4B3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Workshop o diverzitě</w:t>
            </w:r>
          </w:p>
        </w:tc>
        <w:tc>
          <w:tcPr>
            <w:tcW w:w="4305" w:type="dxa"/>
          </w:tcPr>
          <w:p w14:paraId="4B365735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Workshop mi přišel zajímavý a informativní.</w:t>
            </w:r>
          </w:p>
          <w:p w14:paraId="7EBC5E39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</w:p>
          <w:p w14:paraId="1B77A5F9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Budu se snažit vše aplikovat v mé praxi.</w:t>
            </w:r>
          </w:p>
        </w:tc>
        <w:tc>
          <w:tcPr>
            <w:tcW w:w="2459" w:type="dxa"/>
          </w:tcPr>
          <w:p w14:paraId="5826FF4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Seberozvoj, sebeporozumění</w:t>
            </w:r>
          </w:p>
          <w:p w14:paraId="6B1BF4A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Kvalifikační ukazatel: 2, 35</w:t>
            </w:r>
          </w:p>
        </w:tc>
      </w:tr>
    </w:tbl>
    <w:p w14:paraId="5A6AF853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position w:val="-5"/>
          <w:szCs w:val="20"/>
          <w:lang w:val="cs-CZ" w:eastAsia="de-DE"/>
        </w:rPr>
      </w:pPr>
    </w:p>
    <w:p w14:paraId="54C5679C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position w:val="-5"/>
          <w:szCs w:val="20"/>
          <w:lang w:val="cs-CZ" w:eastAsia="de-DE"/>
        </w:rPr>
      </w:pPr>
    </w:p>
    <w:p w14:paraId="6E566601" w14:textId="77777777" w:rsidR="00D34DD9" w:rsidRPr="00AA3A34" w:rsidRDefault="00D34DD9" w:rsidP="00D34DD9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position w:val="-5"/>
          <w:szCs w:val="20"/>
          <w:lang w:val="cs-CZ" w:eastAsia="de-DE"/>
        </w:rPr>
      </w:pPr>
    </w:p>
    <w:p w14:paraId="039419F8" w14:textId="77777777" w:rsidR="00D34DD9" w:rsidRPr="00AA3A34" w:rsidRDefault="00D34DD9" w:rsidP="00D34DD9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position w:val="-5"/>
          <w:szCs w:val="20"/>
          <w:lang w:val="cs-CZ" w:eastAsia="de-DE"/>
        </w:rPr>
      </w:pPr>
    </w:p>
    <w:p w14:paraId="318B088A" w14:textId="0634F0F9" w:rsidR="00D34DD9" w:rsidRPr="00AA3A34" w:rsidRDefault="00D34DD9" w:rsidP="00D34DD9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position w:val="-5"/>
          <w:sz w:val="28"/>
          <w:szCs w:val="28"/>
          <w:lang w:val="cs-CZ" w:eastAsia="de-DE"/>
        </w:rPr>
      </w:pPr>
      <w:r w:rsidRPr="00AA3A34">
        <w:rPr>
          <w:rFonts w:eastAsia="Times New Roman" w:cs="Times New Roman"/>
          <w:bCs/>
          <w:position w:val="-5"/>
          <w:sz w:val="28"/>
          <w:szCs w:val="28"/>
          <w:lang w:val="cs-CZ" w:eastAsia="de-DE"/>
        </w:rPr>
        <w:t>Příklady reflexí na supervize</w:t>
      </w:r>
    </w:p>
    <w:p w14:paraId="2E6F271A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E49D27"/>
          <w:szCs w:val="20"/>
          <w:lang w:val="cs-CZ"/>
        </w:rPr>
      </w:pPr>
      <w:r w:rsidRPr="00AA3A34">
        <w:rPr>
          <w:rFonts w:eastAsia="Times New Roman" w:cs="Tahoma"/>
          <w:color w:val="E49D27"/>
          <w:szCs w:val="20"/>
          <w:lang w:val="cs-CZ"/>
        </w:rPr>
        <w:t xml:space="preserve">Ukázka správné reflexe 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72"/>
        <w:gridCol w:w="2126"/>
        <w:gridCol w:w="4305"/>
        <w:gridCol w:w="2459"/>
      </w:tblGrid>
      <w:tr w:rsidR="00AA3A34" w:rsidRPr="00AA3A34" w14:paraId="7FE49EB0" w14:textId="77777777" w:rsidTr="009B005F">
        <w:tc>
          <w:tcPr>
            <w:tcW w:w="945" w:type="dxa"/>
          </w:tcPr>
          <w:p w14:paraId="793BEF14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Datum</w:t>
            </w:r>
          </w:p>
        </w:tc>
        <w:tc>
          <w:tcPr>
            <w:tcW w:w="2126" w:type="dxa"/>
          </w:tcPr>
          <w:p w14:paraId="0B4FBBEB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Jméno klienta / sezení</w:t>
            </w:r>
          </w:p>
        </w:tc>
        <w:tc>
          <w:tcPr>
            <w:tcW w:w="4305" w:type="dxa"/>
          </w:tcPr>
          <w:p w14:paraId="0CE8DE59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Reflexe na učení se a aplikaci do praxe</w:t>
            </w:r>
          </w:p>
        </w:tc>
        <w:tc>
          <w:tcPr>
            <w:tcW w:w="2459" w:type="dxa"/>
          </w:tcPr>
          <w:p w14:paraId="5CA6A3BE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Oblast kompetence</w:t>
            </w:r>
          </w:p>
        </w:tc>
      </w:tr>
      <w:tr w:rsidR="00AA3A34" w:rsidRPr="00AA3A34" w14:paraId="486AA2A2" w14:textId="77777777" w:rsidTr="009B005F">
        <w:tc>
          <w:tcPr>
            <w:tcW w:w="945" w:type="dxa"/>
          </w:tcPr>
          <w:p w14:paraId="00A8D102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15.2.2010</w:t>
            </w:r>
          </w:p>
          <w:p w14:paraId="6766F1FF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</w:p>
          <w:p w14:paraId="735EAD49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2 hodiny</w:t>
            </w:r>
          </w:p>
        </w:tc>
        <w:tc>
          <w:tcPr>
            <w:tcW w:w="2126" w:type="dxa"/>
          </w:tcPr>
          <w:p w14:paraId="122AB32C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Skupinová supervize</w:t>
            </w:r>
          </w:p>
        </w:tc>
        <w:tc>
          <w:tcPr>
            <w:tcW w:w="4305" w:type="dxa"/>
          </w:tcPr>
          <w:p w14:paraId="0B2856F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Zjistil jsem, že klientům, které nemám rád, neposkytuji dostatečné výzvy. Vyhýbal jsem se možným konfliktům. Získal jsem pocit, že jsem neefektivní a naše sezení se zdají být povrchní a nemají na klienta dopad.</w:t>
            </w:r>
          </w:p>
          <w:p w14:paraId="259CC2C8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</w:p>
          <w:p w14:paraId="09E93AF7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V následujícím sezení jsem s klientem sdílel svůj názor na to, že koučování nebere příliš vážně. Poprvé se opravdu otevřel a pověděl mi o frustraci z práce a svěřil se mi, že ho na koučování „poslali“.</w:t>
            </w:r>
          </w:p>
        </w:tc>
        <w:tc>
          <w:tcPr>
            <w:tcW w:w="2459" w:type="dxa"/>
          </w:tcPr>
          <w:p w14:paraId="5387D412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Rozvíjení nápadů a učení</w:t>
            </w:r>
          </w:p>
          <w:p w14:paraId="1CDF952D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Kvalifikační ukazatel: 20, 39</w:t>
            </w:r>
          </w:p>
        </w:tc>
      </w:tr>
    </w:tbl>
    <w:p w14:paraId="3DEDFF09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E49D27"/>
          <w:szCs w:val="20"/>
          <w:lang w:val="cs-CZ"/>
        </w:rPr>
      </w:pPr>
    </w:p>
    <w:p w14:paraId="6E5DE278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ahoma"/>
          <w:color w:val="E49D27"/>
          <w:szCs w:val="20"/>
          <w:lang w:val="cs-CZ"/>
        </w:rPr>
      </w:pPr>
      <w:r w:rsidRPr="00AA3A34">
        <w:rPr>
          <w:rFonts w:eastAsia="Times New Roman" w:cs="Tahoma"/>
          <w:color w:val="E49D27"/>
          <w:szCs w:val="20"/>
          <w:lang w:val="cs-CZ"/>
        </w:rPr>
        <w:t xml:space="preserve">Ukázka špatné reflexe 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72"/>
        <w:gridCol w:w="2126"/>
        <w:gridCol w:w="4305"/>
        <w:gridCol w:w="2459"/>
      </w:tblGrid>
      <w:tr w:rsidR="00AA3A34" w:rsidRPr="00AA3A34" w14:paraId="43B52CB1" w14:textId="77777777" w:rsidTr="009B005F">
        <w:tc>
          <w:tcPr>
            <w:tcW w:w="945" w:type="dxa"/>
          </w:tcPr>
          <w:p w14:paraId="22C60C82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Datum</w:t>
            </w:r>
          </w:p>
        </w:tc>
        <w:tc>
          <w:tcPr>
            <w:tcW w:w="2126" w:type="dxa"/>
          </w:tcPr>
          <w:p w14:paraId="22DA94E5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Jméno klienta / sezení</w:t>
            </w:r>
          </w:p>
        </w:tc>
        <w:tc>
          <w:tcPr>
            <w:tcW w:w="4305" w:type="dxa"/>
          </w:tcPr>
          <w:p w14:paraId="368EDB7A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Reflexe na učení se a aplikaci do praxe</w:t>
            </w:r>
          </w:p>
        </w:tc>
        <w:tc>
          <w:tcPr>
            <w:tcW w:w="2459" w:type="dxa"/>
          </w:tcPr>
          <w:p w14:paraId="2186995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Oblast kompetence</w:t>
            </w:r>
          </w:p>
        </w:tc>
      </w:tr>
      <w:tr w:rsidR="00AA3A34" w:rsidRPr="00AA3A34" w14:paraId="555DAE11" w14:textId="77777777" w:rsidTr="009B005F">
        <w:tc>
          <w:tcPr>
            <w:tcW w:w="945" w:type="dxa"/>
          </w:tcPr>
          <w:p w14:paraId="188061D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15.2.2010</w:t>
            </w:r>
          </w:p>
          <w:p w14:paraId="103618ED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</w:p>
          <w:p w14:paraId="0666E8D5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2 hodiny</w:t>
            </w:r>
          </w:p>
        </w:tc>
        <w:tc>
          <w:tcPr>
            <w:tcW w:w="2126" w:type="dxa"/>
          </w:tcPr>
          <w:p w14:paraId="34FEF7B7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Skupinová supervize</w:t>
            </w:r>
          </w:p>
        </w:tc>
        <w:tc>
          <w:tcPr>
            <w:tcW w:w="4305" w:type="dxa"/>
          </w:tcPr>
          <w:p w14:paraId="3471F422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Tohoto klienta jsem neměl rád, a tak jsem se vyhýbal tomu, abych mu poskytoval nezbytné výzvy.</w:t>
            </w:r>
          </w:p>
          <w:p w14:paraId="12AF8F3A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</w:p>
          <w:p w14:paraId="7416537F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Rozhodl jsem se, že mu budu dávat více výzev – zdá se, že to funguje.</w:t>
            </w:r>
          </w:p>
          <w:p w14:paraId="178E2E85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</w:p>
        </w:tc>
        <w:tc>
          <w:tcPr>
            <w:tcW w:w="2459" w:type="dxa"/>
          </w:tcPr>
          <w:p w14:paraId="449B4FB3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Rozvíjení nápadů a učení</w:t>
            </w:r>
          </w:p>
          <w:p w14:paraId="154D6663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bCs/>
                <w:position w:val="-5"/>
                <w:sz w:val="18"/>
                <w:szCs w:val="18"/>
                <w:lang w:val="cs-CZ" w:eastAsia="de-DE"/>
              </w:rPr>
            </w:pPr>
            <w:r w:rsidRPr="00AA3A34">
              <w:rPr>
                <w:bCs/>
                <w:position w:val="-5"/>
                <w:sz w:val="18"/>
                <w:szCs w:val="18"/>
                <w:lang w:val="cs-CZ" w:eastAsia="de-DE"/>
              </w:rPr>
              <w:t>Kvalifikační ukazatel: 20, 39</w:t>
            </w:r>
          </w:p>
        </w:tc>
      </w:tr>
    </w:tbl>
    <w:p w14:paraId="05EBB4AC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position w:val="-5"/>
          <w:szCs w:val="20"/>
          <w:lang w:val="cs-CZ" w:eastAsia="de-DE"/>
        </w:rPr>
      </w:pPr>
      <w:r w:rsidRPr="00AA3A34">
        <w:rPr>
          <w:rFonts w:eastAsia="Times New Roman" w:cs="Times New Roman"/>
          <w:bCs/>
          <w:position w:val="-5"/>
          <w:szCs w:val="20"/>
          <w:lang w:val="cs-CZ" w:eastAsia="de-DE"/>
        </w:rPr>
        <w:t> </w:t>
      </w:r>
    </w:p>
    <w:p w14:paraId="3E7ECC94" w14:textId="77777777" w:rsidR="00AA3A34" w:rsidRPr="00AA3A34" w:rsidRDefault="00AA3A34" w:rsidP="00CF1267">
      <w:pPr>
        <w:rPr>
          <w:rFonts w:ascii="Times New Roman" w:hAnsi="Times New Roman" w:cs="Times New Roman"/>
          <w:lang w:val="cs-CZ"/>
        </w:rPr>
      </w:pPr>
    </w:p>
    <w:p w14:paraId="217B160B" w14:textId="77777777" w:rsidR="00AA3A34" w:rsidRPr="00AA3A34" w:rsidRDefault="00AA3A34" w:rsidP="00CF1267">
      <w:pPr>
        <w:rPr>
          <w:rFonts w:ascii="Times New Roman" w:hAnsi="Times New Roman" w:cs="Times New Roman"/>
          <w:lang w:val="cs-CZ"/>
        </w:rPr>
      </w:pPr>
    </w:p>
    <w:p w14:paraId="0A097A64" w14:textId="77777777" w:rsidR="00AA3A34" w:rsidRPr="00AA3A34" w:rsidRDefault="00AA3A34" w:rsidP="00CF1267">
      <w:pPr>
        <w:rPr>
          <w:rFonts w:ascii="Times New Roman" w:hAnsi="Times New Roman" w:cs="Times New Roman"/>
          <w:lang w:val="cs-CZ"/>
        </w:rPr>
      </w:pPr>
    </w:p>
    <w:p w14:paraId="28A9125D" w14:textId="77777777" w:rsidR="00AA3A34" w:rsidRPr="00AA3A34" w:rsidRDefault="00AA3A34" w:rsidP="00CF1267">
      <w:pPr>
        <w:rPr>
          <w:rFonts w:ascii="Times New Roman" w:hAnsi="Times New Roman" w:cs="Times New Roman"/>
          <w:lang w:val="cs-CZ"/>
        </w:rPr>
      </w:pPr>
    </w:p>
    <w:p w14:paraId="793250EC" w14:textId="77777777" w:rsidR="00AA3A34" w:rsidRPr="00AA3A34" w:rsidRDefault="00AA3A34" w:rsidP="00CF1267">
      <w:pPr>
        <w:rPr>
          <w:rFonts w:ascii="Times New Roman" w:hAnsi="Times New Roman" w:cs="Times New Roman"/>
          <w:lang w:val="cs-CZ"/>
        </w:rPr>
      </w:pPr>
    </w:p>
    <w:p w14:paraId="1A577775" w14:textId="77777777" w:rsidR="00AA3A34" w:rsidRPr="00AA3A34" w:rsidRDefault="00AA3A34" w:rsidP="00CF1267">
      <w:pPr>
        <w:rPr>
          <w:rFonts w:ascii="Times New Roman" w:hAnsi="Times New Roman" w:cs="Times New Roman"/>
          <w:lang w:val="cs-CZ"/>
        </w:rPr>
      </w:pPr>
    </w:p>
    <w:p w14:paraId="288E7196" w14:textId="77777777" w:rsidR="00AA3A34" w:rsidRPr="00AA3A34" w:rsidRDefault="00AA3A34" w:rsidP="00CF1267">
      <w:pPr>
        <w:rPr>
          <w:rFonts w:ascii="Times New Roman" w:hAnsi="Times New Roman" w:cs="Times New Roman"/>
          <w:lang w:val="cs-CZ"/>
        </w:rPr>
      </w:pPr>
    </w:p>
    <w:p w14:paraId="7BA8562A" w14:textId="77777777" w:rsidR="00AA3A34" w:rsidRPr="00AA3A34" w:rsidRDefault="00AA3A34" w:rsidP="00CF1267">
      <w:pPr>
        <w:rPr>
          <w:rFonts w:ascii="Times New Roman" w:hAnsi="Times New Roman" w:cs="Times New Roman"/>
          <w:lang w:val="cs-CZ"/>
        </w:rPr>
      </w:pPr>
    </w:p>
    <w:p w14:paraId="03FE7ED3" w14:textId="77777777" w:rsidR="00AA3A34" w:rsidRPr="00AA3A34" w:rsidRDefault="00AA3A34" w:rsidP="00CF1267">
      <w:pPr>
        <w:rPr>
          <w:rFonts w:ascii="Times New Roman" w:hAnsi="Times New Roman" w:cs="Times New Roman"/>
          <w:lang w:val="cs-CZ"/>
        </w:rPr>
      </w:pPr>
    </w:p>
    <w:p w14:paraId="555417FA" w14:textId="77777777" w:rsidR="00AA3A34" w:rsidRPr="00AA3A34" w:rsidRDefault="00AA3A34" w:rsidP="00CF1267">
      <w:pPr>
        <w:rPr>
          <w:rFonts w:ascii="Times New Roman" w:hAnsi="Times New Roman" w:cs="Times New Roman"/>
          <w:lang w:val="cs-CZ"/>
        </w:rPr>
      </w:pPr>
    </w:p>
    <w:p w14:paraId="1628BBEC" w14:textId="77777777" w:rsidR="00AA3A34" w:rsidRPr="00AA3A34" w:rsidRDefault="00AA3A34" w:rsidP="00CF1267">
      <w:pPr>
        <w:rPr>
          <w:rFonts w:ascii="Times New Roman" w:hAnsi="Times New Roman" w:cs="Times New Roman"/>
          <w:lang w:val="cs-CZ"/>
        </w:rPr>
      </w:pPr>
    </w:p>
    <w:p w14:paraId="33BE0801" w14:textId="77777777" w:rsidR="00AA3A34" w:rsidRPr="00AA3A34" w:rsidRDefault="00AA3A34" w:rsidP="00CF1267">
      <w:pPr>
        <w:rPr>
          <w:rFonts w:ascii="Times New Roman" w:hAnsi="Times New Roman" w:cs="Times New Roman"/>
          <w:lang w:val="cs-CZ"/>
        </w:rPr>
      </w:pPr>
    </w:p>
    <w:p w14:paraId="1C45DBD7" w14:textId="77777777" w:rsidR="00AA3A34" w:rsidRPr="00AA3A34" w:rsidRDefault="00AA3A34" w:rsidP="00CF1267">
      <w:pPr>
        <w:rPr>
          <w:rFonts w:ascii="Times New Roman" w:hAnsi="Times New Roman" w:cs="Times New Roman"/>
          <w:lang w:val="cs-CZ"/>
        </w:rPr>
      </w:pPr>
    </w:p>
    <w:p w14:paraId="3F0F99E7" w14:textId="77777777" w:rsidR="00AA3A34" w:rsidRPr="00AA3A34" w:rsidRDefault="00AA3A34" w:rsidP="00CF1267">
      <w:pPr>
        <w:rPr>
          <w:rFonts w:ascii="Times New Roman" w:hAnsi="Times New Roman" w:cs="Times New Roman"/>
          <w:lang w:val="cs-CZ"/>
        </w:rPr>
      </w:pPr>
    </w:p>
    <w:p w14:paraId="549001BE" w14:textId="77777777" w:rsidR="00AA3A34" w:rsidRPr="00AA3A34" w:rsidRDefault="00AA3A34" w:rsidP="00CF1267">
      <w:pPr>
        <w:rPr>
          <w:rFonts w:ascii="Times New Roman" w:hAnsi="Times New Roman" w:cs="Times New Roman"/>
          <w:lang w:val="cs-CZ"/>
        </w:rPr>
      </w:pPr>
    </w:p>
    <w:p w14:paraId="339FB329" w14:textId="77777777" w:rsidR="00AA3A34" w:rsidRPr="00AA3A34" w:rsidRDefault="00AA3A34" w:rsidP="00CF1267">
      <w:pPr>
        <w:rPr>
          <w:rFonts w:ascii="Times New Roman" w:hAnsi="Times New Roman" w:cs="Times New Roman"/>
          <w:lang w:val="cs-CZ"/>
        </w:rPr>
      </w:pPr>
    </w:p>
    <w:p w14:paraId="10A8FD45" w14:textId="77777777" w:rsidR="00AA3A34" w:rsidRPr="00AA3A34" w:rsidRDefault="00AA3A34" w:rsidP="00CF1267">
      <w:pPr>
        <w:rPr>
          <w:rFonts w:ascii="Times New Roman" w:hAnsi="Times New Roman" w:cs="Times New Roman"/>
          <w:lang w:val="cs-CZ"/>
        </w:rPr>
      </w:pPr>
    </w:p>
    <w:p w14:paraId="65F3B231" w14:textId="2A215ADA" w:rsidR="00365635" w:rsidRPr="00AA3A34" w:rsidRDefault="00C43EEF" w:rsidP="00CF1267">
      <w:pPr>
        <w:rPr>
          <w:rFonts w:ascii="Times New Roman" w:hAnsi="Times New Roman" w:cs="Times New Roman"/>
          <w:b/>
          <w:sz w:val="24"/>
          <w:lang w:val="cs-CZ"/>
        </w:rPr>
      </w:pPr>
      <w:r w:rsidRPr="00AA3A34">
        <w:rPr>
          <w:rFonts w:ascii="Times New Roman" w:hAnsi="Times New Roman" w:cs="Times New Roman"/>
          <w:b/>
          <w:sz w:val="24"/>
          <w:lang w:val="cs-CZ"/>
        </w:rPr>
        <w:t>REFLEKT</w:t>
      </w:r>
      <w:r w:rsidR="00365635" w:rsidRPr="00AA3A34">
        <w:rPr>
          <w:rFonts w:ascii="Times New Roman" w:hAnsi="Times New Roman" w:cs="Times New Roman"/>
          <w:b/>
          <w:sz w:val="24"/>
          <w:lang w:val="cs-CZ"/>
        </w:rPr>
        <w:t>IVNÍ PROTOKOL</w:t>
      </w:r>
    </w:p>
    <w:p w14:paraId="3BF3A5B8" w14:textId="77777777" w:rsidR="00AA3A34" w:rsidRPr="00AA3A34" w:rsidRDefault="00AA3A34" w:rsidP="00CF1267">
      <w:pPr>
        <w:rPr>
          <w:rFonts w:ascii="Times New Roman" w:hAnsi="Times New Roman" w:cs="Times New Roman"/>
          <w:b/>
          <w:sz w:val="24"/>
          <w:lang w:val="cs-CZ"/>
        </w:rPr>
      </w:pPr>
    </w:p>
    <w:p w14:paraId="31917656" w14:textId="77777777" w:rsidR="00365635" w:rsidRPr="00AA3A34" w:rsidRDefault="00365635" w:rsidP="00CF1267">
      <w:pPr>
        <w:rPr>
          <w:rFonts w:ascii="Times New Roman" w:hAnsi="Times New Roman" w:cs="Times New Roman"/>
          <w:lang w:val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528"/>
        <w:gridCol w:w="5279"/>
      </w:tblGrid>
      <w:tr w:rsidR="00365635" w:rsidRPr="00AA3A34" w14:paraId="7E812468" w14:textId="77777777" w:rsidTr="0034240E">
        <w:trPr>
          <w:trHeight w:val="655"/>
        </w:trPr>
        <w:tc>
          <w:tcPr>
            <w:tcW w:w="3369" w:type="dxa"/>
          </w:tcPr>
          <w:p w14:paraId="7F035BE0" w14:textId="180DD998" w:rsidR="00365635" w:rsidRPr="00AA3A34" w:rsidRDefault="00365635" w:rsidP="00CF1267">
            <w:pPr>
              <w:rPr>
                <w:lang w:val="cs-CZ"/>
              </w:rPr>
            </w:pPr>
            <w:r w:rsidRPr="00AA3A34">
              <w:rPr>
                <w:lang w:val="cs-CZ"/>
              </w:rPr>
              <w:t>Jméno</w:t>
            </w:r>
          </w:p>
        </w:tc>
        <w:tc>
          <w:tcPr>
            <w:tcW w:w="5528" w:type="dxa"/>
          </w:tcPr>
          <w:p w14:paraId="3EE8933E" w14:textId="77777777" w:rsidR="00365635" w:rsidRPr="00AA3A34" w:rsidRDefault="00365635" w:rsidP="00CF1267">
            <w:pPr>
              <w:rPr>
                <w:lang w:val="cs-CZ"/>
              </w:rPr>
            </w:pPr>
          </w:p>
        </w:tc>
        <w:tc>
          <w:tcPr>
            <w:tcW w:w="5279" w:type="dxa"/>
          </w:tcPr>
          <w:p w14:paraId="5ECB8DAA" w14:textId="77777777" w:rsidR="00365635" w:rsidRPr="00AA3A34" w:rsidRDefault="00365635" w:rsidP="00CF1267">
            <w:pPr>
              <w:rPr>
                <w:lang w:val="cs-CZ"/>
              </w:rPr>
            </w:pPr>
            <w:r w:rsidRPr="00AA3A34">
              <w:rPr>
                <w:lang w:val="cs-CZ"/>
              </w:rPr>
              <w:t>Úroveň akreditace EIA, o kterou žádáte</w:t>
            </w:r>
          </w:p>
          <w:p w14:paraId="7B657687" w14:textId="4206A28D" w:rsidR="0034240E" w:rsidRPr="00AA3A34" w:rsidRDefault="0034240E" w:rsidP="00CF1267">
            <w:pPr>
              <w:rPr>
                <w:lang w:val="cs-CZ"/>
              </w:rPr>
            </w:pPr>
            <w:r w:rsidRPr="00AA3A34">
              <w:rPr>
                <w:lang w:val="cs-CZ"/>
              </w:rPr>
              <w:t>* nehodící se škrtněte</w:t>
            </w:r>
          </w:p>
        </w:tc>
      </w:tr>
      <w:tr w:rsidR="00365635" w:rsidRPr="00AA3A34" w14:paraId="52260800" w14:textId="77777777" w:rsidTr="0034240E">
        <w:trPr>
          <w:trHeight w:val="707"/>
        </w:trPr>
        <w:tc>
          <w:tcPr>
            <w:tcW w:w="3369" w:type="dxa"/>
          </w:tcPr>
          <w:p w14:paraId="3B5EA44A" w14:textId="1C8417F8" w:rsidR="00365635" w:rsidRPr="00AA3A34" w:rsidRDefault="0034240E" w:rsidP="00CF1267">
            <w:pPr>
              <w:rPr>
                <w:lang w:val="cs-CZ"/>
              </w:rPr>
            </w:pPr>
            <w:r w:rsidRPr="00AA3A34">
              <w:rPr>
                <w:lang w:val="cs-CZ"/>
              </w:rPr>
              <w:t>Datum podání žádosti</w:t>
            </w:r>
          </w:p>
        </w:tc>
        <w:tc>
          <w:tcPr>
            <w:tcW w:w="5528" w:type="dxa"/>
          </w:tcPr>
          <w:p w14:paraId="38D18420" w14:textId="77777777" w:rsidR="00365635" w:rsidRPr="00AA3A34" w:rsidRDefault="00365635" w:rsidP="00CF1267">
            <w:pPr>
              <w:rPr>
                <w:lang w:val="cs-CZ"/>
              </w:rPr>
            </w:pPr>
          </w:p>
        </w:tc>
        <w:tc>
          <w:tcPr>
            <w:tcW w:w="5279" w:type="dxa"/>
          </w:tcPr>
          <w:p w14:paraId="58C67FEA" w14:textId="1396D55D" w:rsidR="00365635" w:rsidRPr="00AA3A34" w:rsidRDefault="0034240E" w:rsidP="00CF1267">
            <w:pPr>
              <w:rPr>
                <w:lang w:val="cs-CZ"/>
              </w:rPr>
            </w:pPr>
            <w:r w:rsidRPr="00AA3A34">
              <w:rPr>
                <w:lang w:val="cs-CZ"/>
              </w:rPr>
              <w:t>Foundation / Practitioner / Senior Practitioner / Master Practitioner *</w:t>
            </w:r>
          </w:p>
        </w:tc>
      </w:tr>
    </w:tbl>
    <w:p w14:paraId="1EF3847E" w14:textId="77777777" w:rsidR="00365635" w:rsidRPr="00AA3A34" w:rsidRDefault="00365635" w:rsidP="00CF1267">
      <w:pPr>
        <w:rPr>
          <w:rFonts w:cs="Times New Roman"/>
          <w:szCs w:val="20"/>
          <w:lang w:val="cs-CZ"/>
        </w:rPr>
      </w:pPr>
    </w:p>
    <w:p w14:paraId="12984E01" w14:textId="77777777" w:rsidR="0034240E" w:rsidRPr="00AA3A34" w:rsidRDefault="0034240E" w:rsidP="00CF1267">
      <w:pPr>
        <w:rPr>
          <w:rFonts w:cs="Times New Roman"/>
          <w:szCs w:val="20"/>
          <w:lang w:val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6"/>
      </w:tblGrid>
      <w:tr w:rsidR="0034240E" w:rsidRPr="00AA3A34" w14:paraId="7FE779CC" w14:textId="77777777" w:rsidTr="0034240E">
        <w:trPr>
          <w:trHeight w:val="666"/>
        </w:trPr>
        <w:tc>
          <w:tcPr>
            <w:tcW w:w="2835" w:type="dxa"/>
          </w:tcPr>
          <w:p w14:paraId="6A9A6C92" w14:textId="2E6A420B" w:rsidR="0034240E" w:rsidRPr="00AA3A34" w:rsidRDefault="0034240E" w:rsidP="00CF1267">
            <w:pPr>
              <w:rPr>
                <w:lang w:val="cs-CZ"/>
              </w:rPr>
            </w:pPr>
            <w:r w:rsidRPr="00AA3A34">
              <w:rPr>
                <w:lang w:val="cs-CZ"/>
              </w:rPr>
              <w:t>Datum</w:t>
            </w:r>
          </w:p>
        </w:tc>
        <w:tc>
          <w:tcPr>
            <w:tcW w:w="2835" w:type="dxa"/>
          </w:tcPr>
          <w:p w14:paraId="41441EF7" w14:textId="3D747ACF" w:rsidR="0034240E" w:rsidRPr="00AA3A34" w:rsidRDefault="0034240E" w:rsidP="00CF1267">
            <w:pPr>
              <w:rPr>
                <w:lang w:val="cs-CZ"/>
              </w:rPr>
            </w:pPr>
            <w:r w:rsidRPr="00AA3A34">
              <w:rPr>
                <w:lang w:val="cs-CZ"/>
              </w:rPr>
              <w:t>Jméno klienta / událost / nové zkušenosti</w:t>
            </w:r>
          </w:p>
        </w:tc>
        <w:tc>
          <w:tcPr>
            <w:tcW w:w="2835" w:type="dxa"/>
          </w:tcPr>
          <w:p w14:paraId="6D64C238" w14:textId="5D359F61" w:rsidR="0034240E" w:rsidRPr="00AA3A34" w:rsidRDefault="0034240E" w:rsidP="00CF1267">
            <w:pPr>
              <w:rPr>
                <w:lang w:val="cs-CZ"/>
              </w:rPr>
            </w:pPr>
            <w:r w:rsidRPr="00AA3A34">
              <w:rPr>
                <w:bCs/>
                <w:position w:val="-5"/>
                <w:lang w:val="cs-CZ" w:eastAsia="de-DE"/>
              </w:rPr>
              <w:t>Reflexe na učení se a aplikaci do praxe</w:t>
            </w:r>
          </w:p>
        </w:tc>
        <w:tc>
          <w:tcPr>
            <w:tcW w:w="2835" w:type="dxa"/>
          </w:tcPr>
          <w:p w14:paraId="4D7BCC0A" w14:textId="05C6F00C" w:rsidR="0034240E" w:rsidRPr="00AA3A34" w:rsidRDefault="00AA3A34" w:rsidP="00CF1267">
            <w:pPr>
              <w:rPr>
                <w:lang w:val="cs-CZ"/>
              </w:rPr>
            </w:pPr>
            <w:r w:rsidRPr="00AA3A34">
              <w:rPr>
                <w:lang w:val="cs-CZ"/>
              </w:rPr>
              <w:t>Rozvíjená kompetence</w:t>
            </w:r>
          </w:p>
        </w:tc>
        <w:tc>
          <w:tcPr>
            <w:tcW w:w="2836" w:type="dxa"/>
          </w:tcPr>
          <w:p w14:paraId="214F727A" w14:textId="6FBAEAB0" w:rsidR="0034240E" w:rsidRPr="00AA3A34" w:rsidRDefault="0034240E" w:rsidP="00CF1267">
            <w:pPr>
              <w:rPr>
                <w:lang w:val="cs-CZ"/>
              </w:rPr>
            </w:pPr>
            <w:r w:rsidRPr="00AA3A34">
              <w:rPr>
                <w:lang w:val="cs-CZ"/>
              </w:rPr>
              <w:t>Komentář hodnotitele</w:t>
            </w:r>
          </w:p>
        </w:tc>
      </w:tr>
      <w:tr w:rsidR="0034240E" w:rsidRPr="00AA3A34" w14:paraId="07AF49FC" w14:textId="77777777" w:rsidTr="0034240E">
        <w:trPr>
          <w:trHeight w:val="607"/>
        </w:trPr>
        <w:tc>
          <w:tcPr>
            <w:tcW w:w="2835" w:type="dxa"/>
          </w:tcPr>
          <w:p w14:paraId="6E389240" w14:textId="77777777" w:rsidR="0034240E" w:rsidRPr="00AA3A34" w:rsidRDefault="0034240E" w:rsidP="00CF1267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0B4F86EE" w14:textId="77777777" w:rsidR="0034240E" w:rsidRPr="00AA3A34" w:rsidRDefault="0034240E" w:rsidP="00CF1267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04F81EAC" w14:textId="77777777" w:rsidR="0034240E" w:rsidRPr="00AA3A34" w:rsidRDefault="0034240E" w:rsidP="00CF1267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3DBD6787" w14:textId="77777777" w:rsidR="0034240E" w:rsidRPr="00AA3A34" w:rsidRDefault="0034240E" w:rsidP="00CF1267">
            <w:pPr>
              <w:rPr>
                <w:lang w:val="cs-CZ"/>
              </w:rPr>
            </w:pPr>
          </w:p>
        </w:tc>
        <w:tc>
          <w:tcPr>
            <w:tcW w:w="2836" w:type="dxa"/>
          </w:tcPr>
          <w:p w14:paraId="263984FB" w14:textId="77777777" w:rsidR="0034240E" w:rsidRPr="00AA3A34" w:rsidRDefault="0034240E" w:rsidP="00CF1267">
            <w:pPr>
              <w:rPr>
                <w:lang w:val="cs-CZ"/>
              </w:rPr>
            </w:pPr>
          </w:p>
        </w:tc>
      </w:tr>
      <w:tr w:rsidR="0034240E" w:rsidRPr="00AA3A34" w14:paraId="4E4857B8" w14:textId="77777777" w:rsidTr="0034240E">
        <w:trPr>
          <w:trHeight w:val="559"/>
        </w:trPr>
        <w:tc>
          <w:tcPr>
            <w:tcW w:w="2835" w:type="dxa"/>
          </w:tcPr>
          <w:p w14:paraId="6AB5EFE2" w14:textId="77777777" w:rsidR="0034240E" w:rsidRPr="00AA3A34" w:rsidRDefault="0034240E" w:rsidP="00CF1267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60C098CD" w14:textId="77777777" w:rsidR="0034240E" w:rsidRPr="00AA3A34" w:rsidRDefault="0034240E" w:rsidP="00CF1267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57B2D94C" w14:textId="77777777" w:rsidR="0034240E" w:rsidRPr="00AA3A34" w:rsidRDefault="0034240E" w:rsidP="00CF1267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034716E0" w14:textId="77777777" w:rsidR="0034240E" w:rsidRPr="00AA3A34" w:rsidRDefault="0034240E" w:rsidP="00CF1267">
            <w:pPr>
              <w:rPr>
                <w:lang w:val="cs-CZ"/>
              </w:rPr>
            </w:pPr>
          </w:p>
        </w:tc>
        <w:tc>
          <w:tcPr>
            <w:tcW w:w="2836" w:type="dxa"/>
          </w:tcPr>
          <w:p w14:paraId="59452FD1" w14:textId="77777777" w:rsidR="0034240E" w:rsidRPr="00AA3A34" w:rsidRDefault="0034240E" w:rsidP="00CF1267">
            <w:pPr>
              <w:rPr>
                <w:lang w:val="cs-CZ"/>
              </w:rPr>
            </w:pPr>
          </w:p>
        </w:tc>
      </w:tr>
      <w:tr w:rsidR="0034240E" w:rsidRPr="00AA3A34" w14:paraId="3C549919" w14:textId="77777777" w:rsidTr="0034240E">
        <w:trPr>
          <w:trHeight w:val="539"/>
        </w:trPr>
        <w:tc>
          <w:tcPr>
            <w:tcW w:w="2835" w:type="dxa"/>
          </w:tcPr>
          <w:p w14:paraId="485A02D0" w14:textId="77777777" w:rsidR="0034240E" w:rsidRPr="00AA3A34" w:rsidRDefault="0034240E" w:rsidP="00CF1267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402ABEA7" w14:textId="77777777" w:rsidR="0034240E" w:rsidRPr="00AA3A34" w:rsidRDefault="0034240E" w:rsidP="00CF1267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42E0E562" w14:textId="77777777" w:rsidR="0034240E" w:rsidRPr="00AA3A34" w:rsidRDefault="0034240E" w:rsidP="00CF1267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48CCBCD7" w14:textId="77777777" w:rsidR="0034240E" w:rsidRPr="00AA3A34" w:rsidRDefault="0034240E" w:rsidP="00CF1267">
            <w:pPr>
              <w:rPr>
                <w:lang w:val="cs-CZ"/>
              </w:rPr>
            </w:pPr>
          </w:p>
        </w:tc>
        <w:tc>
          <w:tcPr>
            <w:tcW w:w="2836" w:type="dxa"/>
          </w:tcPr>
          <w:p w14:paraId="71754E95" w14:textId="77777777" w:rsidR="0034240E" w:rsidRPr="00AA3A34" w:rsidRDefault="0034240E" w:rsidP="00CF1267">
            <w:pPr>
              <w:rPr>
                <w:lang w:val="cs-CZ"/>
              </w:rPr>
            </w:pPr>
          </w:p>
        </w:tc>
      </w:tr>
      <w:tr w:rsidR="0034240E" w:rsidRPr="00AA3A34" w14:paraId="4867658B" w14:textId="77777777" w:rsidTr="0034240E">
        <w:trPr>
          <w:trHeight w:val="561"/>
        </w:trPr>
        <w:tc>
          <w:tcPr>
            <w:tcW w:w="2835" w:type="dxa"/>
          </w:tcPr>
          <w:p w14:paraId="14822E60" w14:textId="77777777" w:rsidR="0034240E" w:rsidRPr="00AA3A34" w:rsidRDefault="0034240E" w:rsidP="00CF1267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6139C7A1" w14:textId="77777777" w:rsidR="0034240E" w:rsidRPr="00AA3A34" w:rsidRDefault="0034240E" w:rsidP="00CF1267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00AC5285" w14:textId="77777777" w:rsidR="0034240E" w:rsidRPr="00AA3A34" w:rsidRDefault="0034240E" w:rsidP="00CF1267">
            <w:pPr>
              <w:rPr>
                <w:lang w:val="cs-CZ"/>
              </w:rPr>
            </w:pPr>
          </w:p>
        </w:tc>
        <w:tc>
          <w:tcPr>
            <w:tcW w:w="2835" w:type="dxa"/>
          </w:tcPr>
          <w:p w14:paraId="6DE6626C" w14:textId="77777777" w:rsidR="0034240E" w:rsidRPr="00AA3A34" w:rsidRDefault="0034240E" w:rsidP="00CF1267">
            <w:pPr>
              <w:rPr>
                <w:lang w:val="cs-CZ"/>
              </w:rPr>
            </w:pPr>
          </w:p>
        </w:tc>
        <w:tc>
          <w:tcPr>
            <w:tcW w:w="2836" w:type="dxa"/>
          </w:tcPr>
          <w:p w14:paraId="3A5ACC96" w14:textId="77777777" w:rsidR="0034240E" w:rsidRPr="00AA3A34" w:rsidRDefault="0034240E" w:rsidP="00CF1267">
            <w:pPr>
              <w:rPr>
                <w:lang w:val="cs-CZ"/>
              </w:rPr>
            </w:pPr>
          </w:p>
        </w:tc>
      </w:tr>
      <w:tr w:rsidR="0034240E" w:rsidRPr="00AA3A34" w14:paraId="25AEFA4E" w14:textId="77777777" w:rsidTr="0034240E">
        <w:trPr>
          <w:trHeight w:val="569"/>
        </w:trPr>
        <w:tc>
          <w:tcPr>
            <w:tcW w:w="2835" w:type="dxa"/>
          </w:tcPr>
          <w:p w14:paraId="41AF512D" w14:textId="77777777" w:rsidR="0034240E" w:rsidRPr="00AA3A34" w:rsidRDefault="0034240E" w:rsidP="00CF1267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835" w:type="dxa"/>
          </w:tcPr>
          <w:p w14:paraId="7DC9F05A" w14:textId="77777777" w:rsidR="0034240E" w:rsidRPr="00AA3A34" w:rsidRDefault="0034240E" w:rsidP="00CF1267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835" w:type="dxa"/>
          </w:tcPr>
          <w:p w14:paraId="4716B810" w14:textId="77777777" w:rsidR="0034240E" w:rsidRPr="00AA3A34" w:rsidRDefault="0034240E" w:rsidP="00CF1267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835" w:type="dxa"/>
          </w:tcPr>
          <w:p w14:paraId="4DA011F5" w14:textId="77777777" w:rsidR="0034240E" w:rsidRPr="00AA3A34" w:rsidRDefault="0034240E" w:rsidP="00CF1267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836" w:type="dxa"/>
          </w:tcPr>
          <w:p w14:paraId="10DDBD2C" w14:textId="77777777" w:rsidR="0034240E" w:rsidRPr="00AA3A34" w:rsidRDefault="0034240E" w:rsidP="00CF1267">
            <w:pPr>
              <w:rPr>
                <w:rFonts w:ascii="Times New Roman" w:hAnsi="Times New Roman"/>
                <w:lang w:val="cs-CZ"/>
              </w:rPr>
            </w:pPr>
          </w:p>
        </w:tc>
      </w:tr>
      <w:tr w:rsidR="0034240E" w:rsidRPr="00AA3A34" w14:paraId="0A2953D2" w14:textId="77777777" w:rsidTr="0034240E">
        <w:trPr>
          <w:trHeight w:val="549"/>
        </w:trPr>
        <w:tc>
          <w:tcPr>
            <w:tcW w:w="2835" w:type="dxa"/>
          </w:tcPr>
          <w:p w14:paraId="44C55A74" w14:textId="77777777" w:rsidR="0034240E" w:rsidRPr="00AA3A34" w:rsidRDefault="0034240E" w:rsidP="00CF1267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835" w:type="dxa"/>
          </w:tcPr>
          <w:p w14:paraId="622BDEFE" w14:textId="77777777" w:rsidR="0034240E" w:rsidRPr="00AA3A34" w:rsidRDefault="0034240E" w:rsidP="00CF1267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835" w:type="dxa"/>
          </w:tcPr>
          <w:p w14:paraId="4816A1B8" w14:textId="77777777" w:rsidR="0034240E" w:rsidRPr="00AA3A34" w:rsidRDefault="0034240E" w:rsidP="00CF1267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835" w:type="dxa"/>
          </w:tcPr>
          <w:p w14:paraId="2746FBD1" w14:textId="77777777" w:rsidR="0034240E" w:rsidRPr="00AA3A34" w:rsidRDefault="0034240E" w:rsidP="00CF1267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836" w:type="dxa"/>
          </w:tcPr>
          <w:p w14:paraId="693750F2" w14:textId="77777777" w:rsidR="0034240E" w:rsidRPr="00AA3A34" w:rsidRDefault="0034240E" w:rsidP="00CF1267">
            <w:pPr>
              <w:rPr>
                <w:rFonts w:ascii="Times New Roman" w:hAnsi="Times New Roman"/>
                <w:lang w:val="cs-CZ"/>
              </w:rPr>
            </w:pPr>
          </w:p>
        </w:tc>
      </w:tr>
      <w:tr w:rsidR="0034240E" w:rsidRPr="00AA3A34" w14:paraId="5F0A6FA7" w14:textId="77777777" w:rsidTr="0034240E">
        <w:trPr>
          <w:trHeight w:val="571"/>
        </w:trPr>
        <w:tc>
          <w:tcPr>
            <w:tcW w:w="2835" w:type="dxa"/>
          </w:tcPr>
          <w:p w14:paraId="6E815516" w14:textId="77777777" w:rsidR="0034240E" w:rsidRPr="00AA3A34" w:rsidRDefault="0034240E" w:rsidP="00CF1267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835" w:type="dxa"/>
          </w:tcPr>
          <w:p w14:paraId="72AA16DD" w14:textId="77777777" w:rsidR="0034240E" w:rsidRPr="00AA3A34" w:rsidRDefault="0034240E" w:rsidP="00CF1267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835" w:type="dxa"/>
          </w:tcPr>
          <w:p w14:paraId="023C0F74" w14:textId="77777777" w:rsidR="0034240E" w:rsidRPr="00AA3A34" w:rsidRDefault="0034240E" w:rsidP="00CF1267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835" w:type="dxa"/>
          </w:tcPr>
          <w:p w14:paraId="55298FA9" w14:textId="77777777" w:rsidR="0034240E" w:rsidRPr="00AA3A34" w:rsidRDefault="0034240E" w:rsidP="00CF1267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836" w:type="dxa"/>
          </w:tcPr>
          <w:p w14:paraId="36791AEB" w14:textId="77777777" w:rsidR="0034240E" w:rsidRPr="00AA3A34" w:rsidRDefault="0034240E" w:rsidP="00CF1267">
            <w:pPr>
              <w:rPr>
                <w:rFonts w:ascii="Times New Roman" w:hAnsi="Times New Roman"/>
                <w:lang w:val="cs-CZ"/>
              </w:rPr>
            </w:pPr>
          </w:p>
        </w:tc>
      </w:tr>
    </w:tbl>
    <w:p w14:paraId="77F525B8" w14:textId="77777777" w:rsidR="0034240E" w:rsidRPr="00AA3A34" w:rsidRDefault="0034240E" w:rsidP="00CF1267">
      <w:pPr>
        <w:rPr>
          <w:rFonts w:ascii="Times New Roman" w:hAnsi="Times New Roman" w:cs="Times New Roman"/>
          <w:lang w:val="cs-CZ"/>
        </w:rPr>
      </w:pPr>
    </w:p>
    <w:p w14:paraId="12B50E3D" w14:textId="77777777" w:rsidR="0034240E" w:rsidRPr="00AA3A34" w:rsidRDefault="0034240E" w:rsidP="00CF1267">
      <w:pPr>
        <w:rPr>
          <w:rFonts w:ascii="Times New Roman" w:hAnsi="Times New Roman" w:cs="Times New Roman"/>
          <w:lang w:val="cs-CZ"/>
        </w:rPr>
      </w:pPr>
    </w:p>
    <w:p w14:paraId="19D8434F" w14:textId="68AFF31B" w:rsidR="0034240E" w:rsidRPr="00AA3A34" w:rsidRDefault="0034240E" w:rsidP="00CF1267">
      <w:pPr>
        <w:rPr>
          <w:rFonts w:cs="Times New Roman"/>
          <w:lang w:val="cs-CZ"/>
        </w:rPr>
        <w:sectPr w:rsidR="0034240E" w:rsidRPr="00AA3A34" w:rsidSect="00365635">
          <w:pgSz w:w="16840" w:h="11900" w:orient="landscape"/>
          <w:pgMar w:top="1797" w:right="1440" w:bottom="1797" w:left="1440" w:header="709" w:footer="709" w:gutter="0"/>
          <w:cols w:space="708"/>
          <w:docGrid w:linePitch="360"/>
        </w:sectPr>
      </w:pPr>
      <w:r w:rsidRPr="00AA3A34">
        <w:rPr>
          <w:rFonts w:cs="Times New Roman"/>
          <w:lang w:val="cs-CZ"/>
        </w:rPr>
        <w:t>V případě potřeby přidejte další řádky.</w:t>
      </w:r>
    </w:p>
    <w:p w14:paraId="2AC6FE46" w14:textId="77777777" w:rsidR="00365635" w:rsidRPr="00AA3A34" w:rsidRDefault="00365635" w:rsidP="00365635">
      <w:pPr>
        <w:widowControl w:val="0"/>
        <w:autoSpaceDE w:val="0"/>
        <w:autoSpaceDN w:val="0"/>
        <w:adjustRightInd w:val="0"/>
        <w:rPr>
          <w:rFonts w:eastAsia="Times New Roman" w:cs="Tahoma"/>
          <w:b/>
          <w:bCs/>
          <w:color w:val="08266B"/>
          <w:position w:val="-5"/>
          <w:sz w:val="38"/>
          <w:szCs w:val="38"/>
          <w:lang w:val="cs-CZ" w:eastAsia="de-DE"/>
        </w:rPr>
      </w:pPr>
      <w:r w:rsidRPr="00AA3A34">
        <w:rPr>
          <w:rFonts w:eastAsia="Times New Roman" w:cs="Tahoma"/>
          <w:b/>
          <w:bCs/>
          <w:color w:val="08266B"/>
          <w:position w:val="-5"/>
          <w:sz w:val="38"/>
          <w:szCs w:val="38"/>
          <w:lang w:val="cs-CZ" w:eastAsia="de-DE"/>
        </w:rPr>
        <w:t>EMCC KOMPETENČNÍ MATICE</w:t>
      </w:r>
    </w:p>
    <w:p w14:paraId="2F159939" w14:textId="77777777" w:rsidR="00365635" w:rsidRPr="00AA3A34" w:rsidRDefault="00365635" w:rsidP="00365635">
      <w:pPr>
        <w:widowControl w:val="0"/>
        <w:autoSpaceDE w:val="0"/>
        <w:autoSpaceDN w:val="0"/>
        <w:adjustRightInd w:val="0"/>
        <w:rPr>
          <w:rFonts w:ascii="Tahoma" w:eastAsia="Times New Roman" w:hAnsi="Tahoma" w:cs="Times New Roman"/>
          <w:szCs w:val="20"/>
          <w:lang w:val="cs-CZ"/>
        </w:rPr>
      </w:pPr>
    </w:p>
    <w:p w14:paraId="463FA1E6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ahoma"/>
          <w:color w:val="08266B"/>
          <w:sz w:val="22"/>
          <w:szCs w:val="22"/>
          <w:lang w:val="cs-CZ"/>
        </w:rPr>
      </w:pPr>
      <w:r w:rsidRPr="00AA3A34">
        <w:rPr>
          <w:rFonts w:eastAsia="Times New Roman" w:cs="Tahoma"/>
          <w:color w:val="08266B"/>
          <w:sz w:val="22"/>
          <w:szCs w:val="22"/>
          <w:lang w:val="cs-CZ"/>
        </w:rPr>
        <w:t xml:space="preserve">4 úrovně akreditací pro kouče/mentory </w:t>
      </w:r>
    </w:p>
    <w:p w14:paraId="1232DE0F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ahoma" w:eastAsia="Times New Roman" w:hAnsi="Tahoma" w:cs="Times New Roman"/>
          <w:sz w:val="2"/>
          <w:szCs w:val="2"/>
          <w:lang w:val="cs-CZ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09"/>
        <w:gridCol w:w="3509"/>
        <w:gridCol w:w="3523"/>
        <w:gridCol w:w="3494"/>
      </w:tblGrid>
      <w:tr w:rsidR="00AA3A34" w:rsidRPr="00AA3A34" w14:paraId="0F19D3F5" w14:textId="77777777" w:rsidTr="009B005F"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D8F5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  <w:t>Foundation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09E53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  <w:t>Practitioner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6A5F3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  <w:t>Senior Practitioner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464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  <w:t>Master Practitioner</w:t>
            </w:r>
          </w:p>
        </w:tc>
      </w:tr>
      <w:tr w:rsidR="00AA3A34" w:rsidRPr="00AA3A34" w14:paraId="0829EED3" w14:textId="77777777" w:rsidTr="009B005F"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52063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• Určeno pro jednotlivce, kteří porozuměli praxi kouče/mentora a kteří mají základní koučovací/mentorovací dovednosti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ab/>
            </w:r>
          </w:p>
          <w:p w14:paraId="2D18739F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• Mají šanci pracovat s druhými lidmi za využití koučovacích/mentorovacích rozhovorů s cílem podpory a povzbuzení jejich osobnostního a dovednostního rozvoje</w:t>
            </w:r>
          </w:p>
          <w:p w14:paraId="1E1865C4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• Určeno pro jednotlivce, kteří používají mentorovací/koučovací přístup v rámci svých rolí a jednoznačně rozumí tomu, jak roli mentora/kouče integrovat do své odborné role.</w:t>
            </w:r>
          </w:p>
          <w:p w14:paraId="2904E33A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E570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• Určeno pro jednotlivce, kteří pracují jako interní mentor/kouč, nebo využívají koučování/mentorink jako součást svého povolání, anebo začínají vlastní praxi jako externí kouč/mentor</w:t>
            </w:r>
          </w:p>
          <w:p w14:paraId="4DA7CA7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Nejspíš pracují s menším počtem klientů a témat, pravděpodobně v kontextu své odborné působnosti s cílem zlepšit výkon, posílit sebedůvěru a rozvinout dovednosti </w:t>
            </w:r>
          </w:p>
          <w:p w14:paraId="390EE35D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• Při koučování/mentorinku využívají jen určité spektrum metod, nástrojů a přístupů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401A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•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Určeno pro mentory/kouče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, kteří v praxi využívají širokou paletu modelů a přístupů</w:t>
            </w:r>
          </w:p>
          <w:p w14:paraId="14E8ECB4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•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 Mají nastavenou vlastní praxi</w:t>
            </w:r>
          </w:p>
          <w:p w14:paraId="46CD8544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S nejvyšší pravděpodobností pracují s mnoha klienty, tématy a organizacemi</w:t>
            </w:r>
          </w:p>
          <w:p w14:paraId="557E4D4E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•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 Těžiště jejich práce spočívá v budování schopnosti neustálého pokroku, zvládání komplexních vztahů plných výzev, práce s dvojznačností a změnou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ab/>
            </w:r>
          </w:p>
          <w:p w14:paraId="69688DBD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Při své praxi pravděpodobně umí řešit rozličná a často komplexní témata svých klientů, a to často v náročných podmínkách 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74C8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 w:eastAsia="de-DE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 w:eastAsia="de-DE"/>
              </w:rPr>
              <w:t>•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 w:eastAsia="de-DE"/>
              </w:rPr>
              <w:t xml:space="preserve">Určeno pro profesionální a velice zkušené mentory/kouče, kteří si vytvářejí vlastní koherentní přístup založený na široké paletě modelů a technik </w:t>
            </w:r>
          </w:p>
          <w:p w14:paraId="3E1716CA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 w:eastAsia="de-DE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 w:eastAsia="de-DE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 w:eastAsia="de-DE"/>
              </w:rPr>
              <w:t xml:space="preserve">Nejspíš pracují s klienty, u nichž flexibilně využívají své zkušenosti tak, aby klienta v jeho rozvoji a učení posunuli za hranice jeho možností </w:t>
            </w:r>
          </w:p>
          <w:p w14:paraId="16D22039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 w:eastAsia="de-DE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 w:eastAsia="de-DE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 w:eastAsia="de-DE"/>
              </w:rPr>
              <w:t>Způsob práce je charakteristický tím, že kouč/mentor vyvíjí inovativní přístupy, které jsou šité na míru každému klientovi</w:t>
            </w:r>
          </w:p>
          <w:p w14:paraId="162AE035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 w:eastAsia="de-DE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 w:eastAsia="de-DE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 w:eastAsia="de-DE"/>
              </w:rPr>
              <w:t xml:space="preserve">Aktivně se podílí na rozvoji a podpoře oblasti koučování/mentorinku. Zejména těmito způsoby: </w:t>
            </w:r>
          </w:p>
          <w:p w14:paraId="05E81F42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 w:eastAsia="de-DE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 w:eastAsia="de-DE"/>
              </w:rPr>
              <w:t xml:space="preserve">-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 w:eastAsia="de-DE"/>
              </w:rPr>
              <w:t xml:space="preserve">rozvoj modelů a nástrojů </w:t>
            </w:r>
          </w:p>
          <w:p w14:paraId="3503DDD3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 w:eastAsia="de-DE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 w:eastAsia="de-DE"/>
              </w:rPr>
              <w:t xml:space="preserve">-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 w:eastAsia="de-DE"/>
              </w:rPr>
              <w:t xml:space="preserve">odborné publikování v této oblasti </w:t>
            </w:r>
          </w:p>
          <w:p w14:paraId="7061BFFD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 w:eastAsia="de-DE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 w:eastAsia="de-DE"/>
              </w:rPr>
              <w:t xml:space="preserve">-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 w:eastAsia="de-DE"/>
              </w:rPr>
              <w:t xml:space="preserve">supervize mentorů a koučů </w:t>
            </w:r>
          </w:p>
          <w:p w14:paraId="710F5307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 w:eastAsia="de-DE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 w:eastAsia="de-DE"/>
              </w:rPr>
              <w:t xml:space="preserve">-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 w:eastAsia="de-DE"/>
              </w:rPr>
              <w:t>vzdělávání koučů a mentorů</w:t>
            </w:r>
          </w:p>
          <w:p w14:paraId="73F13923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 w:eastAsia="de-DE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 w:eastAsia="de-DE"/>
              </w:rPr>
              <w:t xml:space="preserve">-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 w:eastAsia="de-DE"/>
              </w:rPr>
              <w:t xml:space="preserve">spoluúčast na rozvoji respektované a uznávané profesní organizace koučů/mentorů </w:t>
            </w:r>
          </w:p>
        </w:tc>
      </w:tr>
    </w:tbl>
    <w:p w14:paraId="4BBBD8E9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ahoma"/>
          <w:color w:val="000000"/>
          <w:sz w:val="18"/>
          <w:szCs w:val="18"/>
          <w:lang w:val="cs-CZ" w:eastAsia="de-DE"/>
        </w:rPr>
        <w:sectPr w:rsidR="00AA3A34" w:rsidRPr="00AA3A34">
          <w:footerReference w:type="even" r:id="rId9"/>
          <w:footerReference w:type="default" r:id="rId10"/>
          <w:pgSz w:w="16837" w:h="11905" w:orient="landscape"/>
          <w:pgMar w:top="1322" w:right="1680" w:bottom="1440" w:left="1123" w:header="720" w:footer="720" w:gutter="0"/>
          <w:cols w:space="60"/>
          <w:noEndnote/>
        </w:sectPr>
      </w:pPr>
    </w:p>
    <w:p w14:paraId="11A06B8C" w14:textId="77777777" w:rsidR="00365635" w:rsidRPr="00AA3A34" w:rsidRDefault="00365635" w:rsidP="00365635">
      <w:pPr>
        <w:widowControl w:val="0"/>
        <w:autoSpaceDE w:val="0"/>
        <w:autoSpaceDN w:val="0"/>
        <w:adjustRightInd w:val="0"/>
        <w:rPr>
          <w:rFonts w:eastAsia="Times New Roman" w:cs="Tahoma"/>
          <w:color w:val="000000"/>
          <w:sz w:val="18"/>
          <w:szCs w:val="18"/>
          <w:lang w:val="cs-CZ" w:eastAsia="de-DE"/>
        </w:rPr>
        <w:sectPr w:rsidR="00365635" w:rsidRPr="00AA3A34">
          <w:footerReference w:type="even" r:id="rId11"/>
          <w:footerReference w:type="default" r:id="rId12"/>
          <w:pgSz w:w="16837" w:h="11905" w:orient="landscape"/>
          <w:pgMar w:top="1322" w:right="1680" w:bottom="1440" w:left="1123" w:header="720" w:footer="720" w:gutter="0"/>
          <w:cols w:space="60"/>
          <w:noEndnote/>
        </w:sectPr>
      </w:pPr>
    </w:p>
    <w:p w14:paraId="0664D9BE" w14:textId="3F4795E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ahoma"/>
          <w:color w:val="08266B"/>
          <w:sz w:val="28"/>
          <w:szCs w:val="28"/>
          <w:lang w:val="cs-CZ"/>
        </w:rPr>
      </w:pPr>
      <w:r w:rsidRPr="00AA3A34">
        <w:rPr>
          <w:rFonts w:eastAsia="Times New Roman" w:cs="Tahoma"/>
          <w:color w:val="08266B"/>
          <w:sz w:val="28"/>
          <w:szCs w:val="28"/>
          <w:lang w:val="cs-CZ"/>
        </w:rPr>
        <w:t>Osm kompetencí kouče/mentora</w:t>
      </w:r>
    </w:p>
    <w:p w14:paraId="6601F270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ahoma"/>
          <w:color w:val="08266B"/>
          <w:sz w:val="22"/>
          <w:szCs w:val="22"/>
          <w:lang w:val="cs-CZ"/>
        </w:rPr>
      </w:pPr>
    </w:p>
    <w:p w14:paraId="73BE972A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ahoma"/>
          <w:color w:val="E49D27"/>
          <w:szCs w:val="20"/>
          <w:lang w:val="cs-CZ"/>
        </w:rPr>
      </w:pPr>
      <w:r w:rsidRPr="00AA3A34">
        <w:rPr>
          <w:rFonts w:eastAsia="Times New Roman" w:cs="Tahoma"/>
          <w:color w:val="E49D27"/>
          <w:szCs w:val="20"/>
          <w:lang w:val="cs-CZ"/>
        </w:rPr>
        <w:t>Sebepoznání a sebeporozumění</w:t>
      </w:r>
    </w:p>
    <w:p w14:paraId="71BA1659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val="cs-CZ"/>
        </w:rPr>
      </w:pPr>
      <w:r w:rsidRPr="00AA3A34">
        <w:rPr>
          <w:rFonts w:eastAsia="Times New Roman" w:cs="Times New Roman"/>
          <w:szCs w:val="20"/>
          <w:lang w:val="cs-CZ"/>
        </w:rPr>
        <w:t>Schopnost kou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e porozum</w:t>
      </w:r>
      <w:r w:rsidRPr="00AA3A34">
        <w:rPr>
          <w:rFonts w:eastAsia="Times New Roman" w:cs="Myriad Pro"/>
          <w:szCs w:val="20"/>
          <w:lang w:val="cs-CZ"/>
        </w:rPr>
        <w:t>ě</w:t>
      </w:r>
      <w:r w:rsidRPr="00AA3A34">
        <w:rPr>
          <w:rFonts w:eastAsia="Times New Roman" w:cs="Times New Roman"/>
          <w:szCs w:val="20"/>
          <w:lang w:val="cs-CZ"/>
        </w:rPr>
        <w:t>t sám sob</w:t>
      </w:r>
      <w:r w:rsidRPr="00AA3A34">
        <w:rPr>
          <w:rFonts w:eastAsia="Times New Roman" w:cs="Myriad Pro"/>
          <w:szCs w:val="20"/>
          <w:lang w:val="cs-CZ"/>
        </w:rPr>
        <w:t>ě</w:t>
      </w:r>
      <w:r w:rsidRPr="00AA3A34">
        <w:rPr>
          <w:rFonts w:eastAsia="Times New Roman" w:cs="Times New Roman"/>
          <w:szCs w:val="20"/>
          <w:lang w:val="cs-CZ"/>
        </w:rPr>
        <w:t>, svým hodnotám, p</w:t>
      </w:r>
      <w:r w:rsidRPr="00AA3A34">
        <w:rPr>
          <w:rFonts w:eastAsia="Times New Roman" w:cs="Myriad Pro"/>
          <w:szCs w:val="20"/>
          <w:lang w:val="cs-CZ"/>
        </w:rPr>
        <w:t>ř</w:t>
      </w:r>
      <w:r w:rsidRPr="00AA3A34">
        <w:rPr>
          <w:rFonts w:eastAsia="Times New Roman" w:cs="Times New Roman"/>
          <w:szCs w:val="20"/>
          <w:lang w:val="cs-CZ"/>
        </w:rPr>
        <w:t>esv</w:t>
      </w:r>
      <w:r w:rsidRPr="00AA3A34">
        <w:rPr>
          <w:rFonts w:eastAsia="Times New Roman" w:cs="Myriad Pro"/>
          <w:szCs w:val="20"/>
          <w:lang w:val="cs-CZ"/>
        </w:rPr>
        <w:t>ě</w:t>
      </w:r>
      <w:r w:rsidRPr="00AA3A34">
        <w:rPr>
          <w:rFonts w:eastAsia="Times New Roman" w:cs="Times New Roman"/>
          <w:szCs w:val="20"/>
          <w:lang w:val="cs-CZ"/>
        </w:rPr>
        <w:t>d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ením, chování a rozpoznat, jak to ovliv</w:t>
      </w:r>
      <w:r w:rsidRPr="00AA3A34">
        <w:rPr>
          <w:rFonts w:eastAsia="Times New Roman" w:cs="Myriad Pro"/>
          <w:szCs w:val="20"/>
          <w:lang w:val="cs-CZ"/>
        </w:rPr>
        <w:t>ň</w:t>
      </w:r>
      <w:r w:rsidRPr="00AA3A34">
        <w:rPr>
          <w:rFonts w:eastAsia="Times New Roman" w:cs="Times New Roman"/>
          <w:szCs w:val="20"/>
          <w:lang w:val="cs-CZ"/>
        </w:rPr>
        <w:t>uje jeho kou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ovací praxi. Díky sebepoznání je kou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 xml:space="preserve"> schopen p</w:t>
      </w:r>
      <w:r w:rsidRPr="00AA3A34">
        <w:rPr>
          <w:rFonts w:eastAsia="Times New Roman" w:cs="Myriad Pro"/>
          <w:szCs w:val="20"/>
          <w:lang w:val="cs-CZ"/>
        </w:rPr>
        <w:t>ř</w:t>
      </w:r>
      <w:r w:rsidRPr="00AA3A34">
        <w:rPr>
          <w:rFonts w:eastAsia="Times New Roman" w:cs="Times New Roman"/>
          <w:szCs w:val="20"/>
          <w:lang w:val="cs-CZ"/>
        </w:rPr>
        <w:t>izp</w:t>
      </w:r>
      <w:r w:rsidRPr="00AA3A34">
        <w:rPr>
          <w:rFonts w:eastAsia="Times New Roman" w:cs="Myriad Pro"/>
          <w:szCs w:val="20"/>
          <w:lang w:val="cs-CZ"/>
        </w:rPr>
        <w:t>ů</w:t>
      </w:r>
      <w:r w:rsidRPr="00AA3A34">
        <w:rPr>
          <w:rFonts w:eastAsia="Times New Roman" w:cs="Times New Roman"/>
          <w:szCs w:val="20"/>
          <w:lang w:val="cs-CZ"/>
        </w:rPr>
        <w:t>sobit sv</w:t>
      </w:r>
      <w:r w:rsidRPr="00AA3A34">
        <w:rPr>
          <w:rFonts w:eastAsia="Times New Roman" w:cs="Myriad Pro"/>
          <w:szCs w:val="20"/>
          <w:lang w:val="cs-CZ"/>
        </w:rPr>
        <w:t>ů</w:t>
      </w:r>
      <w:r w:rsidRPr="00AA3A34">
        <w:rPr>
          <w:rFonts w:eastAsia="Times New Roman" w:cs="Times New Roman"/>
          <w:szCs w:val="20"/>
          <w:lang w:val="cs-CZ"/>
        </w:rPr>
        <w:t>j kou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ovací styl v závislosti na cílech a pot</w:t>
      </w:r>
      <w:r w:rsidRPr="00AA3A34">
        <w:rPr>
          <w:rFonts w:eastAsia="Times New Roman" w:cs="Myriad Pro"/>
          <w:szCs w:val="20"/>
          <w:lang w:val="cs-CZ"/>
        </w:rPr>
        <w:t>ř</w:t>
      </w:r>
      <w:r w:rsidRPr="00AA3A34">
        <w:rPr>
          <w:rFonts w:eastAsia="Times New Roman" w:cs="Times New Roman"/>
          <w:szCs w:val="20"/>
          <w:lang w:val="cs-CZ"/>
        </w:rPr>
        <w:t>ebách kou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ovaného, p</w:t>
      </w:r>
      <w:r w:rsidRPr="00AA3A34">
        <w:rPr>
          <w:rFonts w:eastAsia="Times New Roman" w:cs="Myriad Pro"/>
          <w:szCs w:val="20"/>
          <w:lang w:val="cs-CZ"/>
        </w:rPr>
        <w:t>ř</w:t>
      </w:r>
      <w:r w:rsidRPr="00AA3A34">
        <w:rPr>
          <w:rFonts w:eastAsia="Times New Roman" w:cs="Times New Roman"/>
          <w:szCs w:val="20"/>
          <w:lang w:val="cs-CZ"/>
        </w:rPr>
        <w:t>ípadn</w:t>
      </w:r>
      <w:r w:rsidRPr="00AA3A34">
        <w:rPr>
          <w:rFonts w:eastAsia="Times New Roman" w:cs="Myriad Pro"/>
          <w:szCs w:val="20"/>
          <w:lang w:val="cs-CZ"/>
        </w:rPr>
        <w:t>ě</w:t>
      </w:r>
      <w:r w:rsidRPr="00AA3A34">
        <w:rPr>
          <w:rFonts w:eastAsia="Times New Roman" w:cs="Times New Roman"/>
          <w:szCs w:val="20"/>
          <w:lang w:val="cs-CZ"/>
        </w:rPr>
        <w:t xml:space="preserve"> sponzora (zástupce organizace, pro kterou kou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ovaný pracuje).</w:t>
      </w:r>
    </w:p>
    <w:p w14:paraId="0AF84A59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val="cs-CZ"/>
        </w:rPr>
      </w:pPr>
    </w:p>
    <w:p w14:paraId="7248EF1A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ahoma"/>
          <w:color w:val="E49D27"/>
          <w:szCs w:val="20"/>
          <w:lang w:val="cs-CZ"/>
        </w:rPr>
      </w:pPr>
      <w:r w:rsidRPr="00AA3A34">
        <w:rPr>
          <w:rFonts w:eastAsia="Times New Roman" w:cs="Tahoma"/>
          <w:color w:val="E49D27"/>
          <w:szCs w:val="20"/>
          <w:lang w:val="cs-CZ"/>
        </w:rPr>
        <w:t>Závazek k seberozvoji</w:t>
      </w:r>
    </w:p>
    <w:p w14:paraId="7309B02E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val="cs-CZ"/>
        </w:rPr>
      </w:pPr>
      <w:r w:rsidRPr="00AA3A34">
        <w:rPr>
          <w:rFonts w:eastAsia="Times New Roman" w:cs="Times New Roman"/>
          <w:szCs w:val="20"/>
          <w:lang w:val="cs-CZ"/>
        </w:rPr>
        <w:t>Schopnost kou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e si neustále všímat kvality své práce a zvyšovat standardy své praxe kou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e podle nejnov</w:t>
      </w:r>
      <w:r w:rsidRPr="00AA3A34">
        <w:rPr>
          <w:rFonts w:eastAsia="Times New Roman" w:cs="Myriad Pro"/>
          <w:szCs w:val="20"/>
          <w:lang w:val="cs-CZ"/>
        </w:rPr>
        <w:t>ě</w:t>
      </w:r>
      <w:r w:rsidRPr="00AA3A34">
        <w:rPr>
          <w:rFonts w:eastAsia="Times New Roman" w:cs="Times New Roman"/>
          <w:szCs w:val="20"/>
          <w:lang w:val="cs-CZ"/>
        </w:rPr>
        <w:t>jšího poznání v oboru. Zahrnuje také závazek kou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e udržovat dobrou pov</w:t>
      </w:r>
      <w:r w:rsidRPr="00AA3A34">
        <w:rPr>
          <w:rFonts w:eastAsia="Times New Roman" w:cs="Myriad Pro"/>
          <w:szCs w:val="20"/>
          <w:lang w:val="cs-CZ"/>
        </w:rPr>
        <w:t>ě</w:t>
      </w:r>
      <w:r w:rsidRPr="00AA3A34">
        <w:rPr>
          <w:rFonts w:eastAsia="Times New Roman" w:cs="Times New Roman"/>
          <w:szCs w:val="20"/>
          <w:lang w:val="cs-CZ"/>
        </w:rPr>
        <w:t>st kou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ovací profese.</w:t>
      </w:r>
    </w:p>
    <w:p w14:paraId="55B8B8BD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val="cs-CZ"/>
        </w:rPr>
      </w:pPr>
    </w:p>
    <w:p w14:paraId="2A941762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ahoma"/>
          <w:color w:val="E49D27"/>
          <w:szCs w:val="20"/>
          <w:lang w:val="cs-CZ"/>
        </w:rPr>
      </w:pPr>
      <w:r w:rsidRPr="00AA3A34">
        <w:rPr>
          <w:rFonts w:eastAsia="Times New Roman" w:cs="Tahoma"/>
          <w:color w:val="E49D27"/>
          <w:szCs w:val="20"/>
          <w:lang w:val="cs-CZ"/>
        </w:rPr>
        <w:t>Kontraktování</w:t>
      </w:r>
    </w:p>
    <w:p w14:paraId="0E51D396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val="cs-CZ"/>
        </w:rPr>
      </w:pPr>
      <w:r w:rsidRPr="00AA3A34">
        <w:rPr>
          <w:rFonts w:eastAsia="Times New Roman" w:cs="Times New Roman"/>
          <w:szCs w:val="20"/>
          <w:lang w:val="cs-CZ"/>
        </w:rPr>
        <w:t>Schopnost kou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e stanovit a udržet o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ekávání a hranice kou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ovacího kontraktu s klientem, p</w:t>
      </w:r>
      <w:r w:rsidRPr="00AA3A34">
        <w:rPr>
          <w:rFonts w:eastAsia="Times New Roman" w:cs="Myriad Pro"/>
          <w:szCs w:val="20"/>
          <w:lang w:val="cs-CZ"/>
        </w:rPr>
        <w:t>ř</w:t>
      </w:r>
      <w:r w:rsidRPr="00AA3A34">
        <w:rPr>
          <w:rFonts w:eastAsia="Times New Roman" w:cs="Times New Roman"/>
          <w:szCs w:val="20"/>
          <w:lang w:val="cs-CZ"/>
        </w:rPr>
        <w:t>ípadn</w:t>
      </w:r>
      <w:r w:rsidRPr="00AA3A34">
        <w:rPr>
          <w:rFonts w:eastAsia="Times New Roman" w:cs="Myriad Pro"/>
          <w:szCs w:val="20"/>
          <w:lang w:val="cs-CZ"/>
        </w:rPr>
        <w:t>ě</w:t>
      </w:r>
      <w:r w:rsidRPr="00AA3A34">
        <w:rPr>
          <w:rFonts w:eastAsia="Times New Roman" w:cs="Times New Roman"/>
          <w:szCs w:val="20"/>
          <w:lang w:val="cs-CZ"/>
        </w:rPr>
        <w:t xml:space="preserve"> sponzorem kou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ování.</w:t>
      </w:r>
    </w:p>
    <w:p w14:paraId="742ED1D1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rebuchet MS"/>
          <w:color w:val="13254D"/>
          <w:szCs w:val="20"/>
          <w:lang w:val="cs-CZ"/>
        </w:rPr>
      </w:pPr>
    </w:p>
    <w:p w14:paraId="43344533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ahoma"/>
          <w:color w:val="E49D27"/>
          <w:szCs w:val="20"/>
          <w:lang w:val="cs-CZ"/>
        </w:rPr>
      </w:pPr>
      <w:r w:rsidRPr="00AA3A34">
        <w:rPr>
          <w:rFonts w:eastAsia="Times New Roman" w:cs="Tahoma"/>
          <w:color w:val="E49D27"/>
          <w:szCs w:val="20"/>
          <w:lang w:val="cs-CZ"/>
        </w:rPr>
        <w:t>Vytváření vztahu</w:t>
      </w:r>
    </w:p>
    <w:p w14:paraId="474F7C2F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val="cs-CZ"/>
        </w:rPr>
      </w:pPr>
      <w:r w:rsidRPr="00AA3A34">
        <w:rPr>
          <w:rFonts w:eastAsia="Times New Roman" w:cs="Times New Roman"/>
          <w:szCs w:val="20"/>
          <w:lang w:val="cs-CZ"/>
        </w:rPr>
        <w:t>Schopnost kou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e navázat dobrý a pro klienta prosp</w:t>
      </w:r>
      <w:r w:rsidRPr="00AA3A34">
        <w:rPr>
          <w:rFonts w:eastAsia="Times New Roman" w:cs="Myriad Pro"/>
          <w:szCs w:val="20"/>
          <w:lang w:val="cs-CZ"/>
        </w:rPr>
        <w:t>ě</w:t>
      </w:r>
      <w:r w:rsidRPr="00AA3A34">
        <w:rPr>
          <w:rFonts w:eastAsia="Times New Roman" w:cs="Times New Roman"/>
          <w:szCs w:val="20"/>
          <w:lang w:val="cs-CZ"/>
        </w:rPr>
        <w:t>šný vztah, p</w:t>
      </w:r>
      <w:r w:rsidRPr="00AA3A34">
        <w:rPr>
          <w:rFonts w:eastAsia="Times New Roman" w:cs="Myriad Pro"/>
          <w:szCs w:val="20"/>
          <w:lang w:val="cs-CZ"/>
        </w:rPr>
        <w:t>ř</w:t>
      </w:r>
      <w:r w:rsidRPr="00AA3A34">
        <w:rPr>
          <w:rFonts w:eastAsia="Times New Roman" w:cs="Times New Roman"/>
          <w:szCs w:val="20"/>
          <w:lang w:val="cs-CZ"/>
        </w:rPr>
        <w:t>ípadn</w:t>
      </w:r>
      <w:r w:rsidRPr="00AA3A34">
        <w:rPr>
          <w:rFonts w:eastAsia="Times New Roman" w:cs="Myriad Pro"/>
          <w:szCs w:val="20"/>
          <w:lang w:val="cs-CZ"/>
        </w:rPr>
        <w:t>ě</w:t>
      </w:r>
      <w:r w:rsidRPr="00AA3A34">
        <w:rPr>
          <w:rFonts w:eastAsia="Times New Roman" w:cs="Times New Roman"/>
          <w:szCs w:val="20"/>
          <w:lang w:val="cs-CZ"/>
        </w:rPr>
        <w:t xml:space="preserve"> vztah se sponzorem kou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ování. Následn</w:t>
      </w:r>
      <w:r w:rsidRPr="00AA3A34">
        <w:rPr>
          <w:rFonts w:eastAsia="Times New Roman" w:cs="Myriad Pro"/>
          <w:szCs w:val="20"/>
          <w:lang w:val="cs-CZ"/>
        </w:rPr>
        <w:t>ě</w:t>
      </w:r>
      <w:r w:rsidRPr="00AA3A34">
        <w:rPr>
          <w:rFonts w:eastAsia="Times New Roman" w:cs="Times New Roman"/>
          <w:szCs w:val="20"/>
          <w:lang w:val="cs-CZ"/>
        </w:rPr>
        <w:t xml:space="preserve"> je d</w:t>
      </w:r>
      <w:r w:rsidRPr="00AA3A34">
        <w:rPr>
          <w:rFonts w:eastAsia="Times New Roman" w:cs="Myriad Pro"/>
          <w:szCs w:val="20"/>
          <w:lang w:val="cs-CZ"/>
        </w:rPr>
        <w:t>ů</w:t>
      </w:r>
      <w:r w:rsidRPr="00AA3A34">
        <w:rPr>
          <w:rFonts w:eastAsia="Times New Roman" w:cs="Times New Roman"/>
          <w:szCs w:val="20"/>
          <w:lang w:val="cs-CZ"/>
        </w:rPr>
        <w:t>ležité tyto vztahy udržovat a rozvíjet.</w:t>
      </w:r>
    </w:p>
    <w:p w14:paraId="4F5BFBED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val="cs-CZ"/>
        </w:rPr>
      </w:pPr>
    </w:p>
    <w:p w14:paraId="16DC9FAC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ahoma"/>
          <w:color w:val="E49D27"/>
          <w:szCs w:val="20"/>
          <w:lang w:val="cs-CZ"/>
        </w:rPr>
      </w:pPr>
      <w:r w:rsidRPr="00AA3A34">
        <w:rPr>
          <w:rFonts w:eastAsia="Times New Roman" w:cs="Tahoma"/>
          <w:color w:val="E49D27"/>
          <w:szCs w:val="20"/>
          <w:lang w:val="cs-CZ"/>
        </w:rPr>
        <w:t>Rozvíjení nápadu a učení</w:t>
      </w:r>
    </w:p>
    <w:p w14:paraId="28E64488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val="cs-CZ"/>
        </w:rPr>
      </w:pPr>
      <w:r w:rsidRPr="00AA3A34">
        <w:rPr>
          <w:rFonts w:eastAsia="Times New Roman" w:cs="Times New Roman"/>
          <w:szCs w:val="20"/>
          <w:lang w:val="cs-CZ"/>
        </w:rPr>
        <w:t>Schopnost kou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e pracovat s klientem a sponzorem kou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ování na nových vhledech a novém u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ení.</w:t>
      </w:r>
    </w:p>
    <w:p w14:paraId="24DFCDFB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val="cs-CZ"/>
        </w:rPr>
      </w:pPr>
    </w:p>
    <w:p w14:paraId="38EDCEFB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ahoma"/>
          <w:color w:val="E49D27"/>
          <w:szCs w:val="20"/>
          <w:lang w:val="cs-CZ"/>
        </w:rPr>
      </w:pPr>
      <w:r w:rsidRPr="00AA3A34">
        <w:rPr>
          <w:rFonts w:eastAsia="Times New Roman" w:cs="Tahoma"/>
          <w:color w:val="E49D27"/>
          <w:szCs w:val="20"/>
          <w:lang w:val="cs-CZ"/>
        </w:rPr>
        <w:t>Orientace na výsledky a akci</w:t>
      </w:r>
    </w:p>
    <w:p w14:paraId="162A40E3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val="cs-CZ"/>
        </w:rPr>
      </w:pPr>
      <w:r w:rsidRPr="00AA3A34">
        <w:rPr>
          <w:rFonts w:eastAsia="Times New Roman" w:cs="Times New Roman"/>
          <w:szCs w:val="20"/>
          <w:lang w:val="cs-CZ"/>
        </w:rPr>
        <w:t>Schopnost kou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e podpo</w:t>
      </w:r>
      <w:r w:rsidRPr="00AA3A34">
        <w:rPr>
          <w:rFonts w:eastAsia="Times New Roman" w:cs="Myriad Pro"/>
          <w:szCs w:val="20"/>
          <w:lang w:val="cs-CZ"/>
        </w:rPr>
        <w:t>ř</w:t>
      </w:r>
      <w:r w:rsidRPr="00AA3A34">
        <w:rPr>
          <w:rFonts w:eastAsia="Times New Roman" w:cs="Times New Roman"/>
          <w:szCs w:val="20"/>
          <w:lang w:val="cs-CZ"/>
        </w:rPr>
        <w:t>it klienta v uskute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n</w:t>
      </w:r>
      <w:r w:rsidRPr="00AA3A34">
        <w:rPr>
          <w:rFonts w:eastAsia="Times New Roman" w:cs="Myriad Pro"/>
          <w:szCs w:val="20"/>
          <w:lang w:val="cs-CZ"/>
        </w:rPr>
        <w:t>ě</w:t>
      </w:r>
      <w:r w:rsidRPr="00AA3A34">
        <w:rPr>
          <w:rFonts w:eastAsia="Times New Roman" w:cs="Times New Roman"/>
          <w:szCs w:val="20"/>
          <w:lang w:val="cs-CZ"/>
        </w:rPr>
        <w:t>ní žádoucích zm</w:t>
      </w:r>
      <w:r w:rsidRPr="00AA3A34">
        <w:rPr>
          <w:rFonts w:eastAsia="Times New Roman" w:cs="Myriad Pro"/>
          <w:szCs w:val="20"/>
          <w:lang w:val="cs-CZ"/>
        </w:rPr>
        <w:t>ě</w:t>
      </w:r>
      <w:r w:rsidRPr="00AA3A34">
        <w:rPr>
          <w:rFonts w:eastAsia="Times New Roman" w:cs="Times New Roman"/>
          <w:szCs w:val="20"/>
          <w:lang w:val="cs-CZ"/>
        </w:rPr>
        <w:t>n. K tomu kou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i napomáhá v</w:t>
      </w:r>
      <w:r w:rsidRPr="00AA3A34">
        <w:rPr>
          <w:rFonts w:eastAsia="Times New Roman" w:cs="Myriad Pro"/>
          <w:szCs w:val="20"/>
          <w:lang w:val="cs-CZ"/>
        </w:rPr>
        <w:t>ě</w:t>
      </w:r>
      <w:r w:rsidRPr="00AA3A34">
        <w:rPr>
          <w:rFonts w:eastAsia="Times New Roman" w:cs="Times New Roman"/>
          <w:szCs w:val="20"/>
          <w:lang w:val="cs-CZ"/>
        </w:rPr>
        <w:t>domé zam</w:t>
      </w:r>
      <w:r w:rsidRPr="00AA3A34">
        <w:rPr>
          <w:rFonts w:eastAsia="Times New Roman" w:cs="Myriad Pro"/>
          <w:szCs w:val="20"/>
          <w:lang w:val="cs-CZ"/>
        </w:rPr>
        <w:t>ěř</w:t>
      </w:r>
      <w:r w:rsidRPr="00AA3A34">
        <w:rPr>
          <w:rFonts w:eastAsia="Times New Roman" w:cs="Times New Roman"/>
          <w:szCs w:val="20"/>
          <w:lang w:val="cs-CZ"/>
        </w:rPr>
        <w:t>ení na postup dop</w:t>
      </w:r>
      <w:r w:rsidRPr="00AA3A34">
        <w:rPr>
          <w:rFonts w:eastAsia="Times New Roman" w:cs="Myriad Pro"/>
          <w:szCs w:val="20"/>
          <w:lang w:val="cs-CZ"/>
        </w:rPr>
        <w:t>ř</w:t>
      </w:r>
      <w:r w:rsidRPr="00AA3A34">
        <w:rPr>
          <w:rFonts w:eastAsia="Times New Roman" w:cs="Times New Roman"/>
          <w:szCs w:val="20"/>
          <w:lang w:val="cs-CZ"/>
        </w:rPr>
        <w:t>edu a dovednosti pot</w:t>
      </w:r>
      <w:r w:rsidRPr="00AA3A34">
        <w:rPr>
          <w:rFonts w:eastAsia="Times New Roman" w:cs="Myriad Pro"/>
          <w:szCs w:val="20"/>
          <w:lang w:val="cs-CZ"/>
        </w:rPr>
        <w:t>ř</w:t>
      </w:r>
      <w:r w:rsidRPr="00AA3A34">
        <w:rPr>
          <w:rFonts w:eastAsia="Times New Roman" w:cs="Times New Roman"/>
          <w:szCs w:val="20"/>
          <w:lang w:val="cs-CZ"/>
        </w:rPr>
        <w:t>ebné pro nasm</w:t>
      </w:r>
      <w:r w:rsidRPr="00AA3A34">
        <w:rPr>
          <w:rFonts w:eastAsia="Times New Roman" w:cs="Myriad Pro"/>
          <w:szCs w:val="20"/>
          <w:lang w:val="cs-CZ"/>
        </w:rPr>
        <w:t>ě</w:t>
      </w:r>
      <w:r w:rsidRPr="00AA3A34">
        <w:rPr>
          <w:rFonts w:eastAsia="Times New Roman" w:cs="Times New Roman"/>
          <w:szCs w:val="20"/>
          <w:lang w:val="cs-CZ"/>
        </w:rPr>
        <w:t xml:space="preserve">rování klienta k akci. </w:t>
      </w:r>
    </w:p>
    <w:p w14:paraId="6E0805CD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val="cs-CZ"/>
        </w:rPr>
      </w:pPr>
    </w:p>
    <w:p w14:paraId="44D3724C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ahoma"/>
          <w:color w:val="E49D27"/>
          <w:szCs w:val="20"/>
          <w:lang w:val="cs-CZ"/>
        </w:rPr>
      </w:pPr>
      <w:r w:rsidRPr="00AA3A34">
        <w:rPr>
          <w:rFonts w:eastAsia="Times New Roman" w:cs="Tahoma"/>
          <w:color w:val="E49D27"/>
          <w:szCs w:val="20"/>
          <w:lang w:val="cs-CZ"/>
        </w:rPr>
        <w:t>Využívání modelů a technik</w:t>
      </w:r>
    </w:p>
    <w:p w14:paraId="7ED4ABF1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val="cs-CZ"/>
        </w:rPr>
      </w:pPr>
      <w:r w:rsidRPr="00AA3A34">
        <w:rPr>
          <w:rFonts w:eastAsia="Times New Roman" w:cs="Times New Roman"/>
          <w:szCs w:val="20"/>
          <w:lang w:val="cs-CZ"/>
        </w:rPr>
        <w:t>Schopnost kou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e využívat r</w:t>
      </w:r>
      <w:r w:rsidRPr="00AA3A34">
        <w:rPr>
          <w:rFonts w:eastAsia="Times New Roman" w:cs="Myriad Pro"/>
          <w:szCs w:val="20"/>
          <w:lang w:val="cs-CZ"/>
        </w:rPr>
        <w:t>ů</w:t>
      </w:r>
      <w:r w:rsidRPr="00AA3A34">
        <w:rPr>
          <w:rFonts w:eastAsia="Times New Roman" w:cs="Times New Roman"/>
          <w:szCs w:val="20"/>
          <w:lang w:val="cs-CZ"/>
        </w:rPr>
        <w:t>zné modely, metody, techniky a nápady p</w:t>
      </w:r>
      <w:r w:rsidRPr="00AA3A34">
        <w:rPr>
          <w:rFonts w:eastAsia="Times New Roman" w:cs="Myriad Pro"/>
          <w:szCs w:val="20"/>
          <w:lang w:val="cs-CZ"/>
        </w:rPr>
        <w:t>ř</w:t>
      </w:r>
      <w:r w:rsidRPr="00AA3A34">
        <w:rPr>
          <w:rFonts w:eastAsia="Times New Roman" w:cs="Times New Roman"/>
          <w:szCs w:val="20"/>
          <w:lang w:val="cs-CZ"/>
        </w:rPr>
        <w:t>esahující rámec základních komunika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ních dovedností se zám</w:t>
      </w:r>
      <w:r w:rsidRPr="00AA3A34">
        <w:rPr>
          <w:rFonts w:eastAsia="Times New Roman" w:cs="Myriad Pro"/>
          <w:szCs w:val="20"/>
          <w:lang w:val="cs-CZ"/>
        </w:rPr>
        <w:t>ě</w:t>
      </w:r>
      <w:r w:rsidRPr="00AA3A34">
        <w:rPr>
          <w:rFonts w:eastAsia="Times New Roman" w:cs="Times New Roman"/>
          <w:szCs w:val="20"/>
          <w:lang w:val="cs-CZ"/>
        </w:rPr>
        <w:t>rem podpo</w:t>
      </w:r>
      <w:r w:rsidRPr="00AA3A34">
        <w:rPr>
          <w:rFonts w:eastAsia="Times New Roman" w:cs="Myriad Pro"/>
          <w:szCs w:val="20"/>
          <w:lang w:val="cs-CZ"/>
        </w:rPr>
        <w:t>ř</w:t>
      </w:r>
      <w:r w:rsidRPr="00AA3A34">
        <w:rPr>
          <w:rFonts w:eastAsia="Times New Roman" w:cs="Times New Roman"/>
          <w:szCs w:val="20"/>
          <w:lang w:val="cs-CZ"/>
        </w:rPr>
        <w:t>it uv</w:t>
      </w:r>
      <w:r w:rsidRPr="00AA3A34">
        <w:rPr>
          <w:rFonts w:eastAsia="Times New Roman" w:cs="Myriad Pro"/>
          <w:szCs w:val="20"/>
          <w:lang w:val="cs-CZ"/>
        </w:rPr>
        <w:t>ě</w:t>
      </w:r>
      <w:r w:rsidRPr="00AA3A34">
        <w:rPr>
          <w:rFonts w:eastAsia="Times New Roman" w:cs="Times New Roman"/>
          <w:szCs w:val="20"/>
          <w:lang w:val="cs-CZ"/>
        </w:rPr>
        <w:t>dom</w:t>
      </w:r>
      <w:r w:rsidRPr="00AA3A34">
        <w:rPr>
          <w:rFonts w:eastAsia="Times New Roman" w:cs="Myriad Pro"/>
          <w:szCs w:val="20"/>
          <w:lang w:val="cs-CZ"/>
        </w:rPr>
        <w:t>ě</w:t>
      </w:r>
      <w:r w:rsidRPr="00AA3A34">
        <w:rPr>
          <w:rFonts w:eastAsia="Times New Roman" w:cs="Times New Roman"/>
          <w:szCs w:val="20"/>
          <w:lang w:val="cs-CZ"/>
        </w:rPr>
        <w:t>ní a nové u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ení kou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ovaného.</w:t>
      </w:r>
    </w:p>
    <w:p w14:paraId="3FD530B1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Cs w:val="20"/>
          <w:lang w:val="cs-CZ"/>
        </w:rPr>
      </w:pPr>
    </w:p>
    <w:p w14:paraId="70B9BEC1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ahoma"/>
          <w:color w:val="E49D27"/>
          <w:szCs w:val="20"/>
          <w:lang w:val="cs-CZ"/>
        </w:rPr>
      </w:pPr>
      <w:r w:rsidRPr="00AA3A34">
        <w:rPr>
          <w:rFonts w:eastAsia="Times New Roman" w:cs="Tahoma"/>
          <w:color w:val="E49D27"/>
          <w:szCs w:val="20"/>
          <w:lang w:val="cs-CZ"/>
        </w:rPr>
        <w:t>Vyhodnocování</w:t>
      </w:r>
    </w:p>
    <w:p w14:paraId="20D7E4C1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ahoma"/>
          <w:color w:val="000000"/>
          <w:szCs w:val="20"/>
          <w:lang w:val="cs-CZ"/>
        </w:rPr>
        <w:sectPr w:rsidR="00AA3A34" w:rsidRPr="00AA3A34">
          <w:footerReference w:type="even" r:id="rId13"/>
          <w:footerReference w:type="default" r:id="rId14"/>
          <w:pgSz w:w="16837" w:h="11905" w:orient="landscape"/>
          <w:pgMar w:top="1177" w:right="816" w:bottom="1440" w:left="1133" w:header="720" w:footer="720" w:gutter="0"/>
          <w:cols w:space="60"/>
          <w:noEndnote/>
        </w:sectPr>
      </w:pPr>
      <w:r w:rsidRPr="00AA3A34">
        <w:rPr>
          <w:rFonts w:eastAsia="Times New Roman" w:cs="Times New Roman"/>
          <w:szCs w:val="20"/>
          <w:lang w:val="cs-CZ"/>
        </w:rPr>
        <w:t>Schopnost kou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e shromaž</w:t>
      </w:r>
      <w:r w:rsidRPr="00AA3A34">
        <w:rPr>
          <w:rFonts w:eastAsia="Times New Roman" w:cs="Myriad Pro"/>
          <w:szCs w:val="20"/>
          <w:lang w:val="cs-CZ"/>
        </w:rPr>
        <w:t>ď</w:t>
      </w:r>
      <w:r w:rsidRPr="00AA3A34">
        <w:rPr>
          <w:rFonts w:eastAsia="Times New Roman" w:cs="Times New Roman"/>
          <w:szCs w:val="20"/>
          <w:lang w:val="cs-CZ"/>
        </w:rPr>
        <w:t>ovat informace o kvalit</w:t>
      </w:r>
      <w:r w:rsidRPr="00AA3A34">
        <w:rPr>
          <w:rFonts w:eastAsia="Times New Roman" w:cs="Myriad Pro"/>
          <w:szCs w:val="20"/>
          <w:lang w:val="cs-CZ"/>
        </w:rPr>
        <w:t>ě</w:t>
      </w:r>
      <w:r w:rsidRPr="00AA3A34">
        <w:rPr>
          <w:rFonts w:eastAsia="Times New Roman" w:cs="Times New Roman"/>
          <w:szCs w:val="20"/>
          <w:lang w:val="cs-CZ"/>
        </w:rPr>
        <w:t xml:space="preserve"> své kou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ovací praxe. Pomocí t</w:t>
      </w:r>
      <w:r w:rsidRPr="00AA3A34">
        <w:rPr>
          <w:rFonts w:eastAsia="Times New Roman" w:cs="Myriad Pro"/>
          <w:szCs w:val="20"/>
          <w:lang w:val="cs-CZ"/>
        </w:rPr>
        <w:t>ě</w:t>
      </w:r>
      <w:r w:rsidRPr="00AA3A34">
        <w:rPr>
          <w:rFonts w:eastAsia="Times New Roman" w:cs="Times New Roman"/>
          <w:szCs w:val="20"/>
          <w:lang w:val="cs-CZ"/>
        </w:rPr>
        <w:t>chto zp</w:t>
      </w:r>
      <w:r w:rsidRPr="00AA3A34">
        <w:rPr>
          <w:rFonts w:eastAsia="Times New Roman" w:cs="Myriad Pro"/>
          <w:szCs w:val="20"/>
          <w:lang w:val="cs-CZ"/>
        </w:rPr>
        <w:t>ě</w:t>
      </w:r>
      <w:r w:rsidRPr="00AA3A34">
        <w:rPr>
          <w:rFonts w:eastAsia="Times New Roman" w:cs="Times New Roman"/>
          <w:szCs w:val="20"/>
          <w:lang w:val="cs-CZ"/>
        </w:rPr>
        <w:t>tnovazebných informací následn</w:t>
      </w:r>
      <w:r w:rsidRPr="00AA3A34">
        <w:rPr>
          <w:rFonts w:eastAsia="Times New Roman" w:cs="Myriad Pro"/>
          <w:szCs w:val="20"/>
          <w:lang w:val="cs-CZ"/>
        </w:rPr>
        <w:t>ě</w:t>
      </w:r>
      <w:r w:rsidRPr="00AA3A34">
        <w:rPr>
          <w:rFonts w:eastAsia="Times New Roman" w:cs="Times New Roman"/>
          <w:szCs w:val="20"/>
          <w:lang w:val="cs-CZ"/>
        </w:rPr>
        <w:t xml:space="preserve"> kou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 xml:space="preserve"> vyhodnocuje výstupy jednotlivých kou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ovacích proces</w:t>
      </w:r>
      <w:r w:rsidRPr="00AA3A34">
        <w:rPr>
          <w:rFonts w:eastAsia="Times New Roman" w:cs="Myriad Pro"/>
          <w:szCs w:val="20"/>
          <w:lang w:val="cs-CZ"/>
        </w:rPr>
        <w:t>ů</w:t>
      </w:r>
      <w:r w:rsidRPr="00AA3A34">
        <w:rPr>
          <w:rFonts w:eastAsia="Times New Roman" w:cs="Times New Roman"/>
          <w:szCs w:val="20"/>
          <w:lang w:val="cs-CZ"/>
        </w:rPr>
        <w:t xml:space="preserve"> a tato pravidelná 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innost se stává charakteristickým rysem jeho kou</w:t>
      </w:r>
      <w:r w:rsidRPr="00AA3A34">
        <w:rPr>
          <w:rFonts w:eastAsia="Times New Roman" w:cs="Myriad Arabic"/>
          <w:szCs w:val="20"/>
          <w:lang w:val="cs-CZ"/>
        </w:rPr>
        <w:t>č</w:t>
      </w:r>
      <w:r w:rsidRPr="00AA3A34">
        <w:rPr>
          <w:rFonts w:eastAsia="Times New Roman" w:cs="Times New Roman"/>
          <w:szCs w:val="20"/>
          <w:lang w:val="cs-CZ"/>
        </w:rPr>
        <w:t>ovací praxe.</w:t>
      </w:r>
    </w:p>
    <w:p w14:paraId="780ACEA5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imes New Roman"/>
          <w:color w:val="08266B"/>
          <w:sz w:val="28"/>
          <w:szCs w:val="28"/>
          <w:lang w:val="cs-CZ"/>
        </w:rPr>
      </w:pPr>
      <w:r w:rsidRPr="00AA3A34">
        <w:rPr>
          <w:rFonts w:eastAsia="Times New Roman" w:cs="Times New Roman"/>
          <w:color w:val="08266B"/>
          <w:sz w:val="28"/>
          <w:szCs w:val="28"/>
          <w:lang w:val="cs-CZ"/>
        </w:rPr>
        <w:t>Kvalifikační ukazatele</w:t>
      </w:r>
    </w:p>
    <w:p w14:paraId="51A676D1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ahoma" w:eastAsia="Times New Roman" w:hAnsi="Tahoma" w:cs="Times New Roman"/>
          <w:szCs w:val="20"/>
          <w:lang w:val="cs-CZ"/>
        </w:rPr>
      </w:pPr>
    </w:p>
    <w:p w14:paraId="7A2918E6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cs-CZ"/>
        </w:rPr>
      </w:pPr>
      <w:r w:rsidRPr="00AA3A34">
        <w:rPr>
          <w:rFonts w:eastAsia="Times New Roman" w:cs="Times New Roman"/>
          <w:color w:val="000000"/>
          <w:szCs w:val="20"/>
          <w:lang w:val="cs-CZ"/>
        </w:rPr>
        <w:t>Níže uvedená tabulka předkládá „Kvalifikační ukazatele“ (Capability Indicators – CIs) pro každou z osmi kompetencí napříč čtyřmi úrovněmi akreditací pro mentory/kouče.</w:t>
      </w:r>
    </w:p>
    <w:p w14:paraId="15AD1BC1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cs-CZ"/>
        </w:rPr>
      </w:pPr>
    </w:p>
    <w:p w14:paraId="2D0E79AE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cs-CZ"/>
        </w:rPr>
      </w:pPr>
      <w:r w:rsidRPr="00AA3A34">
        <w:rPr>
          <w:rFonts w:eastAsia="Times New Roman" w:cs="Times New Roman"/>
          <w:color w:val="000000"/>
          <w:szCs w:val="20"/>
          <w:lang w:val="cs-CZ"/>
        </w:rPr>
        <w:t>Pro níže uvedené podmínky platí, že s každým vyšším stupněm akreditace rostou požadavky na „Kvalifikační ukazatele“. Čím vyšší úroveň, tím je požadována hlubší a širší znalost problematiky, lepší schopnost myšlenkové syntézy, hlubší vhled do oblasti a schopnost efektivně pracovat na komplexních otázkách a schopnost vypracovat si koherentní koučovací styl.</w:t>
      </w:r>
    </w:p>
    <w:p w14:paraId="1F5ED564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Cs w:val="20"/>
          <w:lang w:val="cs-CZ"/>
        </w:rPr>
      </w:pPr>
    </w:p>
    <w:p w14:paraId="142D1441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ahoma"/>
          <w:color w:val="000000"/>
          <w:sz w:val="18"/>
          <w:szCs w:val="18"/>
          <w:lang w:val="cs-CZ"/>
        </w:rPr>
      </w:pPr>
    </w:p>
    <w:p w14:paraId="206EBA90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ascii="Tahoma" w:eastAsia="Times New Roman" w:hAnsi="Tahoma" w:cs="Times New Roman"/>
          <w:sz w:val="2"/>
          <w:szCs w:val="2"/>
          <w:lang w:val="cs-CZ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0"/>
        <w:gridCol w:w="2990"/>
        <w:gridCol w:w="2995"/>
        <w:gridCol w:w="2990"/>
        <w:gridCol w:w="3000"/>
      </w:tblGrid>
      <w:tr w:rsidR="00AA3A34" w:rsidRPr="00AA3A34" w14:paraId="4BA332C4" w14:textId="77777777" w:rsidTr="009B005F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DB9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cs-CZ"/>
              </w:rPr>
              <w:t>Kompetence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E8F4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  <w:t xml:space="preserve">Foundation 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9BDA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  <w:t xml:space="preserve">Practitioner 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FD169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  <w:t xml:space="preserve">Senior Practitioner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19378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  <w:t xml:space="preserve">Master Practitioner </w:t>
            </w:r>
          </w:p>
        </w:tc>
      </w:tr>
      <w:tr w:rsidR="00AA3A34" w:rsidRPr="00AA3A34" w14:paraId="2D729F96" w14:textId="77777777" w:rsidTr="009B005F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70AE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cs-CZ"/>
              </w:rPr>
              <w:t>Sebepoznání, sebeporozumění</w:t>
            </w:r>
          </w:p>
          <w:p w14:paraId="6CF29721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Schopnost kou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e porozum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ě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t sám sob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ě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, svým hodnotám, p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ř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esv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ě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d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ením, chování a rozpoznat, jak to ovliv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ň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uje jeho kou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ovací praxi. Díky sebepoznání je kou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 xml:space="preserve"> schopen p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ř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izp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ů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sobit sv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ů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j kou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ovací styl v závislosti na cílech a pot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ř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ebách kou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ovaného, p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ř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ípadn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ě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 xml:space="preserve"> sponzora (zástupce organizace, pro kterou kou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ovaný pracuje).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CB79D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chová se způsobem, který umožňuje proces mentorinku/koučování (1)</w:t>
            </w:r>
          </w:p>
          <w:p w14:paraId="643CC7CB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zvládá otázky diverzity v rámci svého koučování/mentorinku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(2)</w:t>
            </w:r>
          </w:p>
          <w:p w14:paraId="0AC994B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umí popsat své hodnoty, svá přesvědčení a postoje, které vkládá do své praxe kouče/mentora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(3)</w:t>
            </w:r>
          </w:p>
          <w:p w14:paraId="725AB50C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chová se v souladu se svými hodnotami a přesvědčeními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(4)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090A3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• buduje sebeporozumění, která je založeno na vlastním modelu chování a precizní reflektivní praxi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(34)</w:t>
            </w:r>
          </w:p>
          <w:p w14:paraId="6E1979AE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• je schopen identifikovat, kdy jeho vnitřní procesy narušují klientovu snahu a umí své chování přizpůsobit (35)</w:t>
            </w:r>
          </w:p>
          <w:p w14:paraId="625DF874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je schopen reagovat na klientovy emoce tak, by se nestal jejich součástí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(36)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57E0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sebeporozumění a sebepoznání buduje na základě širokého spektra teoretických modelů, strukturovaných dat z externích zdrojů a pečlivé reflexi vlastní praxe a zkušeností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(73)</w:t>
            </w:r>
          </w:p>
          <w:p w14:paraId="16650F22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aktivně ovládá vlastní stav mysli tak, aby co nejvíce odpovídal klientovým potřebám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(74)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24E43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•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 skládá dohromady vhledy z rozsáhlého průzkumu teoretických modelů a osobních zkušeností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(96)</w:t>
            </w:r>
          </w:p>
          <w:p w14:paraId="7981420B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odpovědně se rozhoduje v každém okamžiku své praxe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(97)</w:t>
            </w:r>
          </w:p>
          <w:p w14:paraId="6ECF9ACD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•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 kriticky reflektuje praktická paradigmata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a jejich vliv na klienta a jeho systém (98)</w:t>
            </w:r>
          </w:p>
        </w:tc>
      </w:tr>
      <w:tr w:rsidR="00AA3A34" w:rsidRPr="00AA3A34" w14:paraId="374281FA" w14:textId="77777777" w:rsidTr="009B005F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13BD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cs-CZ"/>
              </w:rPr>
              <w:t>Závazek k seberozvoji</w:t>
            </w:r>
          </w:p>
          <w:p w14:paraId="243EEFC3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Schopnost kou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e si neustále všímat kvality své práce a zvyšovat standardy své praxe kou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e podle nejnov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ě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jšího poznání v oboru. Zahrnuje také závazek kou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e udržovat dobrou pov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ě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st kou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ovací profese.</w:t>
            </w:r>
          </w:p>
          <w:p w14:paraId="1D80C4DD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0E8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praktikuje a umí reflektovat své mentorovací/koučovací schopnosti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(5)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2C62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jasně prokazuje svůj závazek k seberozvoji pomocí dalších výcviků, vzděláváním a reflexí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(37)</w:t>
            </w:r>
          </w:p>
          <w:p w14:paraId="6EFA6F42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účastní se pravidelné supervize, aby neustále svoji praxi rozvíjel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(38)</w:t>
            </w:r>
          </w:p>
          <w:p w14:paraId="188B3801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hodnotí efektivitu takových supervizí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(39)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0501D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neustále reviduje, reflektuje a rozšiřuje osobní názory, postoje a dovednosti, aby zlepšoval vlastní praxi mentora/kouče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(75)</w:t>
            </w:r>
          </w:p>
          <w:p w14:paraId="313E2288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aktivně identifikuje mezery v dovednostech a znalostech a pomocí strukturovaného procesu tyty nedostatky eliminuje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(76)</w:t>
            </w:r>
          </w:p>
          <w:p w14:paraId="37BF8583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umí si vybrat důležité náměty, myšlenky a modely, pomocí nichž prozkoumává a rozvíjí vlastní praxi</w:t>
            </w:r>
          </w:p>
          <w:p w14:paraId="4971BEB7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(77)</w:t>
            </w:r>
          </w:p>
          <w:p w14:paraId="2BAE614D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převádí nově naučené kompetence do své praxe a umí je zhodnotit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(78)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9340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je neustále v kontaktu s nejnovějšími trendy, myšlenkami a výzkumem kolem mentorinku a koučování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(99)</w:t>
            </w:r>
          </w:p>
          <w:p w14:paraId="7838D4A4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vyhledává zpětnou vazbu od kolegů na svou praxi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(100)</w:t>
            </w:r>
          </w:p>
        </w:tc>
      </w:tr>
    </w:tbl>
    <w:tbl>
      <w:tblPr>
        <w:tblpPr w:leftFromText="180" w:rightFromText="180" w:vertAnchor="text" w:horzAnchor="page" w:tblpX="1142" w:tblpY="12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0"/>
        <w:gridCol w:w="2990"/>
        <w:gridCol w:w="2995"/>
        <w:gridCol w:w="2990"/>
        <w:gridCol w:w="3000"/>
      </w:tblGrid>
      <w:tr w:rsidR="00AA3A34" w:rsidRPr="00AA3A34" w14:paraId="008DDCC0" w14:textId="77777777" w:rsidTr="009B005F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2AF7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cs-CZ"/>
              </w:rPr>
              <w:t>Kontraktování</w:t>
            </w:r>
          </w:p>
          <w:p w14:paraId="2F5A02B9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rebuchet MS"/>
                <w:color w:val="13254D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Schopnost kou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e stanovit a udržet o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ekávání a hranice kou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ovacího kontraktu s klientem, p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ř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ípadn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ě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 xml:space="preserve"> sponzorem kou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ování</w:t>
            </w:r>
          </w:p>
          <w:p w14:paraId="2B274781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EE09B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umí vysvětlit roli kouče svému klientovi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(6)</w:t>
            </w:r>
          </w:p>
          <w:p w14:paraId="132B4B64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umí vysvětlit přínosy mentorinku/koučování jak pro svého klienta, tak v daném kontextu klientova problému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(7)</w:t>
            </w:r>
          </w:p>
          <w:p w14:paraId="7EF7EDD4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• rozumí na příslušné úrovni tomu, jak komunikovat s klienty a jak udržovat důvěrnost informací (8)</w:t>
            </w:r>
          </w:p>
          <w:p w14:paraId="086BC831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zvládá uzavírání diskusí a shrnutí výstupů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(9)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C21D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pracuje dle etického kodexu EMCC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(40)</w:t>
            </w:r>
          </w:p>
          <w:p w14:paraId="5482A2DB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umí správně a jasně kontraktovat s klientem a když je to potřeba, tak i s ostatními zainteresovanými osobami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(41)</w:t>
            </w:r>
          </w:p>
          <w:p w14:paraId="32AEA0F9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umí vyjednávat o plánu koučovacích sezení – kdy, kde a jak často se budou scházet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(42)</w:t>
            </w:r>
          </w:p>
          <w:p w14:paraId="70623C22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je schopen podrobně popsat vlastní mentorovací/koučovací proces a styl klientovi, aby se mohl svobodně a informovaně rozhodnout, zda na mentorink/koučování přistoupit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(43)</w:t>
            </w:r>
          </w:p>
          <w:p w14:paraId="03A9CFBA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umí rozeznat hranice vlastních dovedností, předat je klientovi a uzavřít kontrakt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(44)</w:t>
            </w:r>
          </w:p>
          <w:p w14:paraId="2492D14A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je schopen poznat, kdy klient není na mentorink/koučování naladěný, a příslušně zareaguje odpovídajícími kroky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(45)</w:t>
            </w:r>
          </w:p>
          <w:p w14:paraId="2F73B8A2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pracuje efektivně s klientovými požadavky, a kde je to relevantní, i s přáními organizace, která mentorink/koučování iniciovala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(46)</w:t>
            </w:r>
          </w:p>
          <w:p w14:paraId="057EF3E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je schopen ukončit kontrakt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(47)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783F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je schopen etického kontraktování s klientem či sponzorem v rozporuplných či konfliktních situacích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(79)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503D8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je schopen identifikovat klienty, kteří spíše potřebují terapeutickou léčbu, která je za hranicí profesionálních schopností kouče/mentora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(101)</w:t>
            </w:r>
          </w:p>
          <w:p w14:paraId="16C15228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podporuje klienta, aby se sám obrátil na jiného specialistu, pokud je to potřeba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(102)</w:t>
            </w:r>
          </w:p>
          <w:p w14:paraId="1179967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je schopen poznat a příslušně zareagovat, když má klient potřeby za hranicemi komfortní zóny a nakontraktovaných hranic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(103)</w:t>
            </w:r>
          </w:p>
        </w:tc>
      </w:tr>
    </w:tbl>
    <w:p w14:paraId="5D5A67D9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ahoma"/>
          <w:color w:val="000000"/>
          <w:sz w:val="18"/>
          <w:szCs w:val="18"/>
          <w:lang w:val="cs-CZ"/>
        </w:rPr>
        <w:sectPr w:rsidR="00AA3A34" w:rsidRPr="00AA3A34">
          <w:footerReference w:type="even" r:id="rId15"/>
          <w:footerReference w:type="default" r:id="rId16"/>
          <w:pgSz w:w="16837" w:h="11905" w:orient="landscape"/>
          <w:pgMar w:top="1179" w:right="1517" w:bottom="1232" w:left="1123" w:header="720" w:footer="720" w:gutter="0"/>
          <w:cols w:space="60"/>
          <w:noEndnote/>
        </w:sectPr>
      </w:pPr>
    </w:p>
    <w:tbl>
      <w:tblPr>
        <w:tblpPr w:leftFromText="180" w:rightFromText="180" w:vertAnchor="text" w:horzAnchor="page" w:tblpX="1142" w:tblpY="-15"/>
        <w:tblW w:w="140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0"/>
        <w:gridCol w:w="2990"/>
        <w:gridCol w:w="2995"/>
        <w:gridCol w:w="2990"/>
        <w:gridCol w:w="3000"/>
      </w:tblGrid>
      <w:tr w:rsidR="00AA3A34" w:rsidRPr="00AA3A34" w14:paraId="584B57F9" w14:textId="77777777" w:rsidTr="009B005F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CF37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  <w:t>Kompetence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05F0E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  <w:t>Foundation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491E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  <w:t>Practitioner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0E41B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  <w:t>Senior Practitioner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C258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  <w:t>Master Practitioner</w:t>
            </w:r>
          </w:p>
        </w:tc>
      </w:tr>
      <w:tr w:rsidR="00AA3A34" w:rsidRPr="00AA3A34" w14:paraId="09D21FAD" w14:textId="77777777" w:rsidTr="009B005F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AD987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cs-CZ"/>
              </w:rPr>
              <w:t>Vytváření vztahu</w:t>
            </w:r>
          </w:p>
          <w:p w14:paraId="4CF7EED4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Schopnost kou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e navázat dobrý a pro klienta prosp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ě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šný vztah, p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ř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ípadn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ě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 xml:space="preserve"> vztah se sponzorem kou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ování. Následn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ě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 xml:space="preserve"> je d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ů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ležité tyto vztahy udržovat a rozvíjet.</w:t>
            </w:r>
          </w:p>
          <w:p w14:paraId="5E920C3D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C561B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umí vysvětlit, jak vlastní chování může ovlivňovat proces mentorinku/koučování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(10)</w:t>
            </w:r>
          </w:p>
          <w:p w14:paraId="3CB00A6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chová se ke všem lidem s respektem a udržuje klientovu důstojnost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(11)</w:t>
            </w:r>
          </w:p>
          <w:p w14:paraId="488BB48F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umí vysvětlit a aplikovat alespoň jednu metodu pro vytvoření vztahu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(12)</w:t>
            </w:r>
          </w:p>
          <w:p w14:paraId="329AB30F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používá jazyk vhodný pro komunikaci s daným klientem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(13)</w:t>
            </w:r>
          </w:p>
          <w:p w14:paraId="73D40982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umí vytvořit atmosféru důvěry tím, že dodržuje své závazky a zaujímá nehodnotící postoj vůči klientovi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(14)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AFDF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 w:eastAsia="de-DE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 w:eastAsia="de-DE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 w:eastAsia="de-DE"/>
              </w:rPr>
              <w:t xml:space="preserve">je vůči klientovi empatický a autenticky ho podporuje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 w:eastAsia="de-DE"/>
              </w:rPr>
              <w:t>(48)</w:t>
            </w:r>
          </w:p>
          <w:p w14:paraId="78D0CA5C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 w:eastAsia="de-DE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 w:eastAsia="de-DE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 w:eastAsia="de-DE"/>
              </w:rPr>
              <w:t xml:space="preserve">umí vytvořit potřebnou hloubku důvěry, aby bylo koučování/mentorink efektivní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 w:eastAsia="de-DE"/>
              </w:rPr>
              <w:t>(49)</w:t>
            </w:r>
          </w:p>
          <w:p w14:paraId="7CF02F24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 w:eastAsia="de-DE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 w:eastAsia="de-DE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 w:eastAsia="de-DE"/>
              </w:rPr>
              <w:t>umí poznat a efektivně pracovat s různými emočními stavy klienta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 w:eastAsia="de-DE"/>
              </w:rPr>
              <w:t xml:space="preserve"> (50)</w:t>
            </w:r>
          </w:p>
          <w:p w14:paraId="254D84DF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 w:eastAsia="de-DE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 w:eastAsia="de-DE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 w:eastAsia="de-DE"/>
              </w:rPr>
              <w:t>je schopen se přizpůsobit jazyku a chování svého klienta, ale zároveň si udržovat vlastní „já“ (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 w:eastAsia="de-DE"/>
              </w:rPr>
              <w:t>51)</w:t>
            </w:r>
          </w:p>
          <w:p w14:paraId="29EF1E2E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 w:eastAsia="de-DE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 w:eastAsia="de-DE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 w:eastAsia="de-DE"/>
              </w:rPr>
              <w:t xml:space="preserve">je schopen zaručit, aby se klient na mentorovi/kouči nestal závislým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 w:eastAsia="de-DE"/>
              </w:rPr>
              <w:t>(52)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82E8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věnuje pozornost emocím, náladám, používání jazyka, přesvědčením a fyzickým projevům klienta a umí s nimi flexibilně pracovat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(80)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E0F7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prokazuje vysokou míru vnímavosti a schopnosti reagovat na klienta „teď a tady“, a zároveň ho udržuje na cestě ke stanovenému cíli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(104)</w:t>
            </w:r>
          </w:p>
        </w:tc>
      </w:tr>
    </w:tbl>
    <w:p w14:paraId="5D15EF4F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ahoma"/>
          <w:color w:val="000000"/>
          <w:sz w:val="18"/>
          <w:szCs w:val="18"/>
          <w:lang w:val="cs-CZ"/>
        </w:rPr>
        <w:sectPr w:rsidR="00AA3A34" w:rsidRPr="00AA3A34">
          <w:footerReference w:type="even" r:id="rId17"/>
          <w:footerReference w:type="default" r:id="rId18"/>
          <w:pgSz w:w="16837" w:h="11905" w:orient="landscape"/>
          <w:pgMar w:top="1136" w:right="1690" w:bottom="1440" w:left="1123" w:header="720" w:footer="720" w:gutter="0"/>
          <w:cols w:space="60"/>
          <w:noEndnote/>
        </w:sectPr>
      </w:pPr>
    </w:p>
    <w:tbl>
      <w:tblPr>
        <w:tblpPr w:leftFromText="180" w:rightFromText="180" w:vertAnchor="text" w:horzAnchor="page" w:tblpX="1262" w:tblpY="-255"/>
        <w:tblW w:w="140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0"/>
        <w:gridCol w:w="2990"/>
        <w:gridCol w:w="2995"/>
        <w:gridCol w:w="2990"/>
        <w:gridCol w:w="3000"/>
      </w:tblGrid>
      <w:tr w:rsidR="00AA3A34" w:rsidRPr="00AA3A34" w14:paraId="36C0C437" w14:textId="77777777" w:rsidTr="009B005F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A422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  <w:t>Kompetence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7E8C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  <w:t xml:space="preserve">Foundation 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EA4AB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  <w:t xml:space="preserve">Practitioner 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E57F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  <w:t xml:space="preserve">Senior Practitioner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2DDF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  <w:t xml:space="preserve">Master Practitioner </w:t>
            </w:r>
          </w:p>
        </w:tc>
      </w:tr>
      <w:tr w:rsidR="00AA3A34" w:rsidRPr="00AA3A34" w14:paraId="0A67AC8B" w14:textId="77777777" w:rsidTr="009B005F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43BB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cs-CZ"/>
              </w:rPr>
              <w:t>Rozvíjení nápadů a učení</w:t>
            </w:r>
          </w:p>
          <w:p w14:paraId="1C1716EE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Schopnost kou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e pracovat s klientem a sponzorem kou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ování na nových vhledech a novém u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ení.</w:t>
            </w:r>
          </w:p>
          <w:p w14:paraId="3CD77291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F0CE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• prokazuje víru v pomoc druhým při jejich rozvoji (15)</w:t>
            </w:r>
          </w:p>
          <w:p w14:paraId="78ECD74A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•</w:t>
            </w:r>
            <w:r w:rsidRPr="00AA3A34">
              <w:rPr>
                <w:rFonts w:ascii="Times New Roman" w:eastAsia="Times New Roman" w:hAnsi="Times New Roman" w:cs="Tahoma"/>
                <w:color w:val="000000"/>
                <w:sz w:val="18"/>
                <w:szCs w:val="18"/>
                <w:lang w:val="cs-CZ"/>
              </w:rPr>
              <w:t xml:space="preserve">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věří, že lidé se učí nejlépe sami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(16)</w:t>
            </w:r>
          </w:p>
          <w:p w14:paraId="310C248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•</w:t>
            </w:r>
            <w:r w:rsidRPr="00AA3A34">
              <w:rPr>
                <w:rFonts w:ascii="Times New Roman" w:eastAsia="Times New Roman" w:hAnsi="Times New Roman" w:cs="Tahoma"/>
                <w:color w:val="000000"/>
                <w:sz w:val="18"/>
                <w:szCs w:val="18"/>
                <w:lang w:val="cs-CZ"/>
              </w:rPr>
              <w:t xml:space="preserve">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pečlivě si ověřuje, že rozumí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(17)</w:t>
            </w:r>
          </w:p>
          <w:p w14:paraId="39E1FF39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využívá v praxi aktivní naslouchání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(18)</w:t>
            </w:r>
          </w:p>
          <w:p w14:paraId="2E08FFAE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umí přiblížit principy otázek a při nejmenším jeden přístup k dotazování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(19)</w:t>
            </w:r>
          </w:p>
          <w:p w14:paraId="2A45851D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poskytuje zpětnou vazbu, a to vhodným způsobem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(20)</w:t>
            </w:r>
          </w:p>
          <w:p w14:paraId="48106747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poskytuje rady a nápady pouze v případě, že je to vhodné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(21)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DC0B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umí vysvětlit možné překážky efektivního naslouchání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(53)</w:t>
            </w:r>
          </w:p>
          <w:p w14:paraId="7744763F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je si vědom tónu, zabarvení i obsahu verbální komunikace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(54)</w:t>
            </w:r>
          </w:p>
          <w:p w14:paraId="18795071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umí identifikovat vzorce chování a myšlení klienta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(55)</w:t>
            </w:r>
          </w:p>
          <w:p w14:paraId="010FB4C7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umožňuje klientovi, aby si uvědomil vliv emocí, jednání, chování na své vystupování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(56)</w:t>
            </w:r>
          </w:p>
          <w:p w14:paraId="5296F2D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je schopný využívat mnoho technik dotazování, aby u klienta zvýšil uvědomění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(57)</w:t>
            </w:r>
          </w:p>
          <w:p w14:paraId="03EECC98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umožňuje klientovi, aby přicházel na nové nápady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(58)</w:t>
            </w:r>
          </w:p>
          <w:p w14:paraId="7B2BA1C8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je schopný vhodně využívat zpětnou vazbu a vznášení námitek, aby klientovi umožnil vhled z nových perspektiv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(59)</w:t>
            </w:r>
          </w:p>
          <w:p w14:paraId="53EA6932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umí zůstat nestranný v okamžiku, kdy klient zvažuje možnosti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(60)</w:t>
            </w:r>
          </w:p>
          <w:p w14:paraId="62D28099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využívá ověřování již řečeného, aby se ujistit o porozumění a závazku k dosažení cíle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(61)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C5AD4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umí používat široké spektrum technik, aby zvýšil uvědomění, chuť prozkoumat nové možnosti a prohloubit vhled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(81)</w:t>
            </w:r>
          </w:p>
          <w:p w14:paraId="49554A69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využívá zpětnou vazbu a pomocí výzev zvyšuje uvědomění, vhled a zodpovědnost za své činy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(82)</w:t>
            </w:r>
          </w:p>
          <w:p w14:paraId="68147E5A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•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 je schopen naslouchání na vyšší úrovni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(83)</w:t>
            </w:r>
          </w:p>
          <w:p w14:paraId="75402539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je pružný při aplikaci širokého spektra otázek, které usnadňují vhled a nové učení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(84)</w:t>
            </w:r>
          </w:p>
          <w:p w14:paraId="38E0F671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používá jazyk k tomu, aby klientovi usnadnil transformaci současné hozpůsobu myšlení a vnímání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(85)</w:t>
            </w:r>
          </w:p>
          <w:p w14:paraId="295B14E9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uplatňuje systemický pohled na budování porozumění a nové vhledy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(86)</w:t>
            </w:r>
          </w:p>
          <w:p w14:paraId="263DE98A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je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schopen rozpoznat nejistoty, možnosti volby a zábrany klienta v kontextu jeho života a umí klientovi pomoci, aby si uvědomil jejich dopad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(87)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2422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podporuje efektivně klienta, kterému se neustále rozrůstá škála potřeb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(105)</w:t>
            </w:r>
          </w:p>
          <w:p w14:paraId="01B7ED65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umožňuje významné a fundamentální změny v myšlení a chování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(106)</w:t>
            </w:r>
          </w:p>
          <w:p w14:paraId="081AE249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je schopen v daný moment přizpůsobit svůj přístup / techniku klientovým potřebám, a zároveň zachovat pozornost na výsledek.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(107)</w:t>
            </w:r>
          </w:p>
        </w:tc>
      </w:tr>
    </w:tbl>
    <w:p w14:paraId="4653066F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ahoma"/>
          <w:color w:val="000000"/>
          <w:sz w:val="18"/>
          <w:szCs w:val="18"/>
          <w:lang w:val="cs-CZ"/>
        </w:rPr>
        <w:sectPr w:rsidR="00AA3A34" w:rsidRPr="00AA3A34">
          <w:pgSz w:w="16837" w:h="11905" w:orient="landscape"/>
          <w:pgMar w:top="1134" w:right="1690" w:bottom="1440" w:left="1123" w:header="720" w:footer="720" w:gutter="0"/>
          <w:cols w:space="60"/>
          <w:noEndnote/>
        </w:sectPr>
      </w:pPr>
    </w:p>
    <w:tbl>
      <w:tblPr>
        <w:tblpPr w:leftFromText="180" w:rightFromText="180" w:vertAnchor="text" w:horzAnchor="page" w:tblpX="1262" w:tblpY="225"/>
        <w:tblW w:w="140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0"/>
        <w:gridCol w:w="2990"/>
        <w:gridCol w:w="2995"/>
        <w:gridCol w:w="2990"/>
        <w:gridCol w:w="3000"/>
      </w:tblGrid>
      <w:tr w:rsidR="00AA3A34" w:rsidRPr="00AA3A34" w14:paraId="6BF053C3" w14:textId="77777777" w:rsidTr="009B005F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AB8E0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  <w:t>Kompetence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598B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  <w:t xml:space="preserve">Foundation 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F0031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  <w:t xml:space="preserve">Practitioner 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71158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  <w:t xml:space="preserve">Senior Practitioner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49FD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  <w:t xml:space="preserve">Master Practitioner </w:t>
            </w:r>
          </w:p>
        </w:tc>
      </w:tr>
      <w:tr w:rsidR="00AA3A34" w:rsidRPr="00AA3A34" w14:paraId="41282249" w14:textId="77777777" w:rsidTr="009B005F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4C68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cs-CZ"/>
              </w:rPr>
              <w:t>Orientace na výsledky a akci</w:t>
            </w:r>
          </w:p>
          <w:p w14:paraId="54E239A0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Schopnost kou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e podpo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ř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it klienta v uskute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n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ě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ní žádoucích zm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ě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n. K tomu kou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i napomáhá v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ě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domé zam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ěř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ení na postup dop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ř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edu a dovednosti pot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ř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ebné pro nasm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ě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rování klienta k n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ě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jaké akci.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951B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umí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pomoci klientovi, aby si vyjasnil žádané výsledky a nastavil si vhodné cíle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(22)</w:t>
            </w:r>
          </w:p>
          <w:p w14:paraId="2169E874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ujišťuje se o shodě mezi cíli klienta a kontextem, do kterého jsou zasazeny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(23)</w:t>
            </w:r>
          </w:p>
          <w:p w14:paraId="77077418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umí nabídnout mnoho možností, jak dosáhnout stanových cílů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(24)</w:t>
            </w:r>
          </w:p>
          <w:p w14:paraId="73FDA145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zajistí, že klient si zvolí řešení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(25)</w:t>
            </w:r>
          </w:p>
          <w:p w14:paraId="6420CB47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vede si nezbytné poznámky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(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26)</w:t>
            </w:r>
          </w:p>
          <w:p w14:paraId="59233C55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reviduje posun a učení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(27)</w:t>
            </w:r>
          </w:p>
          <w:p w14:paraId="37CE650B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ujistí se, že klient opouští sezení s tím, že je schopen použít nové nápady a zjištění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(28)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1A83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napomáhá klientovi, aby si efektivně naplánovat své cíle a akci, včetně zvážení podpory, zdrojů a alternativ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(62)</w:t>
            </w:r>
          </w:p>
          <w:p w14:paraId="1F90B9F5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napomáhá klientovi, aby si vytvořil a identifikoval akci, která nejlépe odráží jeho osobní preference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(63)</w:t>
            </w:r>
          </w:p>
          <w:p w14:paraId="0E3A9F7C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umí zajistit, aby si klient přebral odpovědnost za svá rozhodnutí, akci a přístup k učení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(64)</w:t>
            </w:r>
          </w:p>
          <w:p w14:paraId="7A05035A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napomáhá klientovi, aby si identifikoval případné překážky na cestě k vytčené akci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(65)</w:t>
            </w:r>
          </w:p>
          <w:p w14:paraId="2D5E9373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umí popsat a aplikovat nejméně jednu metodu pro vytvoření závazku k výsledku, cíli a k akci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(66)</w:t>
            </w:r>
          </w:p>
          <w:p w14:paraId="204B7114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umí zhodnotit pokrok a dosažení vytčených cílů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(67)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DEFD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je schopen podpořit klienta, aby prozkoumal mnohem širší kontext a dopady požadovaného cíle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(88)</w:t>
            </w:r>
          </w:p>
          <w:p w14:paraId="25A057C5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čerpá z širokého spektra technik a metod, aby klientovi usnadnil dosažení vytčeného cíle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(89)</w:t>
            </w:r>
          </w:p>
          <w:p w14:paraId="1353DB77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umí popsat a aplikovat mnoho metod pro vědomé zaměření na postup dopředu, či k výsledku a k akci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(90)</w:t>
            </w:r>
          </w:p>
          <w:p w14:paraId="13170EDE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napomáhá klientovi, aby prozkoumal možnosti, jak dosáhnout změny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(91)</w:t>
            </w:r>
          </w:p>
          <w:p w14:paraId="76A21BAF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umí efektivně pracovat s rezistencí vůči změně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(92)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CFBE4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imes New Roman"/>
                <w:sz w:val="24"/>
                <w:lang w:val="cs-CZ"/>
              </w:rPr>
            </w:pPr>
          </w:p>
        </w:tc>
      </w:tr>
      <w:tr w:rsidR="00AA3A34" w:rsidRPr="00AA3A34" w14:paraId="49055A33" w14:textId="77777777" w:rsidTr="009B005F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16CC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cs-CZ"/>
              </w:rPr>
              <w:t>Využívání modelů a technik</w:t>
            </w:r>
          </w:p>
          <w:p w14:paraId="204F6681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Schopnost kou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e využívat r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ů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zné modely, metody, techniky a nápady p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ř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esahující rámec základních komunika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ních dovedností se zám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ě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rem podpo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ř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it uv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ě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dom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ě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ní a nové u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ení kou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ovaného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26E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zakládá svůj přístup na některém z modelů koučování/mentorinku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(29)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1CB2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rozvíjí vlastní koherentní model koučování, který vychází z jednoho či více etablovaných modelů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(68)</w:t>
            </w:r>
          </w:p>
          <w:p w14:paraId="2212BC05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využívá několik zavedených technik a nástrojů, aby klienta podpořil na cestě za stanoveným cílem a výsledky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(69)</w:t>
            </w:r>
          </w:p>
          <w:p w14:paraId="43C3E01C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•</w:t>
            </w:r>
            <w:r w:rsidRPr="00AA3A34">
              <w:rPr>
                <w:rFonts w:ascii="Times New Roman" w:eastAsia="Times New Roman" w:hAnsi="Times New Roman" w:cs="Tahoma"/>
                <w:color w:val="000000"/>
                <w:sz w:val="18"/>
                <w:szCs w:val="18"/>
                <w:lang w:val="cs-CZ"/>
              </w:rPr>
              <w:t xml:space="preserve">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umí vysvětlit a pracovat s modely v životním kontextu klienta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(70)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794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vkládá rozmanité modely a nové myšlenky do vlastního modelu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(93)</w:t>
            </w:r>
          </w:p>
          <w:p w14:paraId="6B2E49DE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umí aplikovat hluboké znalosti a zkušenosti s technikami, nástroji a modely koučování/mentorování, aby klientovi pomohl se specifickými výzvami a stejně tak s vytčeným cílem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(94)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C8E0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vytváří si vlastní jedinečný přístup ke koučování/mentorování, který je založený na kritickém zhodnocení obecně přijímaných modelů a který je odvozen z vlastní praxe a supervize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(108)</w:t>
            </w:r>
          </w:p>
          <w:p w14:paraId="232B23B3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je schopen využívat vlastní nástroje a metody, aby byl jako kouč/mentor efektivnější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(109)</w:t>
            </w:r>
          </w:p>
        </w:tc>
      </w:tr>
    </w:tbl>
    <w:p w14:paraId="6D623E00" w14:textId="77777777" w:rsidR="00AA3A34" w:rsidRPr="00AA3A34" w:rsidRDefault="00AA3A34" w:rsidP="00AA3A34">
      <w:pPr>
        <w:widowControl w:val="0"/>
        <w:autoSpaceDE w:val="0"/>
        <w:autoSpaceDN w:val="0"/>
        <w:adjustRightInd w:val="0"/>
        <w:rPr>
          <w:rFonts w:eastAsia="Times New Roman" w:cs="Tahoma"/>
          <w:color w:val="000000"/>
          <w:sz w:val="18"/>
          <w:szCs w:val="18"/>
          <w:lang w:val="cs-CZ"/>
        </w:rPr>
        <w:sectPr w:rsidR="00AA3A34" w:rsidRPr="00AA3A34">
          <w:pgSz w:w="16837" w:h="11905" w:orient="landscape"/>
          <w:pgMar w:top="1134" w:right="1690" w:bottom="1440" w:left="1123" w:header="720" w:footer="720" w:gutter="0"/>
          <w:cols w:space="60"/>
          <w:noEndnote/>
        </w:sectPr>
      </w:pPr>
    </w:p>
    <w:tbl>
      <w:tblPr>
        <w:tblpPr w:leftFromText="180" w:rightFromText="180" w:vertAnchor="text" w:horzAnchor="page" w:tblpX="1262" w:tblpY="345"/>
        <w:tblW w:w="140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0"/>
        <w:gridCol w:w="2990"/>
        <w:gridCol w:w="2995"/>
        <w:gridCol w:w="2990"/>
        <w:gridCol w:w="3000"/>
      </w:tblGrid>
      <w:tr w:rsidR="00AA3A34" w:rsidRPr="00AA3A34" w14:paraId="2E990DBE" w14:textId="77777777" w:rsidTr="009B005F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18048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ahoma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  <w:t>Kompetence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34C8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  <w:t xml:space="preserve">Foundation 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CA26A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  <w:t xml:space="preserve">Practitioner 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9A78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  <w:t xml:space="preserve">Senior Practitioner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BEE4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b/>
                <w:bCs/>
                <w:color w:val="000000"/>
                <w:sz w:val="18"/>
                <w:szCs w:val="18"/>
                <w:lang w:val="cs-CZ"/>
              </w:rPr>
              <w:t xml:space="preserve">Master Practitioner </w:t>
            </w:r>
          </w:p>
        </w:tc>
      </w:tr>
      <w:tr w:rsidR="00AA3A34" w:rsidRPr="00AA3A34" w14:paraId="5B5423B8" w14:textId="77777777" w:rsidTr="009B005F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EE7E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cs-CZ"/>
              </w:rPr>
              <w:t>Vyhodnocování</w:t>
            </w:r>
          </w:p>
          <w:p w14:paraId="5EBA21A7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Schopnost kou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e shromaž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ď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ovat informace o kvalit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ě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 xml:space="preserve"> své kou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ovací praxe. Pomocí t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ě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chto zp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ě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tnovazebných informací následn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ě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 xml:space="preserve"> kou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 xml:space="preserve"> vyhodnocuje výstupy jednotlivých kou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ovacích proces</w:t>
            </w:r>
            <w:r w:rsidRPr="00AA3A34">
              <w:rPr>
                <w:rFonts w:eastAsia="Times New Roman" w:cs="Myriad Pro"/>
                <w:sz w:val="18"/>
                <w:szCs w:val="18"/>
                <w:lang w:val="cs-CZ"/>
              </w:rPr>
              <w:t>ů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 xml:space="preserve"> a tato pravidelná 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innost se stává charakteristickým rysem jeho kou</w:t>
            </w:r>
            <w:r w:rsidRPr="00AA3A34">
              <w:rPr>
                <w:rFonts w:eastAsia="Times New Roman" w:cs="Myriad Arabic"/>
                <w:sz w:val="18"/>
                <w:szCs w:val="18"/>
                <w:lang w:val="cs-CZ"/>
              </w:rPr>
              <w:t>č</w:t>
            </w:r>
            <w:r w:rsidRPr="00AA3A34">
              <w:rPr>
                <w:rFonts w:eastAsia="Times New Roman" w:cs="Times New Roman"/>
                <w:sz w:val="18"/>
                <w:szCs w:val="18"/>
                <w:lang w:val="cs-CZ"/>
              </w:rPr>
              <w:t>ovací praxe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E141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• umí vyhodnotit výsledky koučování/mentorinku s klientem (případně objednavatelem služby) (30)</w:t>
            </w:r>
          </w:p>
          <w:p w14:paraId="01334F70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•</w:t>
            </w:r>
            <w:r w:rsidRPr="00AA3A34">
              <w:rPr>
                <w:rFonts w:ascii="Times New Roman" w:eastAsia="Times New Roman" w:hAnsi="Times New Roman" w:cs="Tahoma"/>
                <w:color w:val="000000"/>
                <w:sz w:val="18"/>
                <w:szCs w:val="18"/>
                <w:lang w:val="cs-CZ"/>
              </w:rPr>
              <w:t xml:space="preserve">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monitoruje a reflektuje efektivnost celého procesu koučování/mentorinku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(31)</w:t>
            </w:r>
          </w:p>
          <w:p w14:paraId="287B207B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•</w:t>
            </w:r>
            <w:r w:rsidRPr="00AA3A34">
              <w:rPr>
                <w:rFonts w:ascii="Times New Roman" w:eastAsia="Times New Roman" w:hAnsi="Times New Roman" w:cs="Tahoma"/>
                <w:color w:val="000000"/>
                <w:sz w:val="18"/>
                <w:szCs w:val="18"/>
                <w:lang w:val="cs-CZ"/>
              </w:rPr>
              <w:t xml:space="preserve">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od klienta vyžaduje zpětnou vazbu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(32)</w:t>
            </w:r>
          </w:p>
          <w:p w14:paraId="1699C948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•</w:t>
            </w:r>
            <w:r w:rsidRPr="00AA3A34">
              <w:rPr>
                <w:rFonts w:ascii="Times New Roman" w:eastAsia="Times New Roman" w:hAnsi="Times New Roman" w:cs="Tahoma"/>
                <w:color w:val="000000"/>
                <w:sz w:val="18"/>
                <w:szCs w:val="18"/>
                <w:lang w:val="cs-CZ"/>
              </w:rPr>
              <w:t xml:space="preserve">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dostává a přijímá zpětnou vazbu vhodným způsobem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(33)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B8FC9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•</w:t>
            </w:r>
            <w:r w:rsidRPr="00AA3A34">
              <w:rPr>
                <w:rFonts w:ascii="Times New Roman" w:eastAsia="Times New Roman" w:hAnsi="Times New Roman" w:cs="Tahoma"/>
                <w:color w:val="000000"/>
                <w:sz w:val="18"/>
                <w:szCs w:val="18"/>
                <w:lang w:val="cs-CZ"/>
              </w:rPr>
              <w:t xml:space="preserve">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využívá zpětnou vazbu klienta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(71)</w:t>
            </w:r>
          </w:p>
          <w:p w14:paraId="3057CBD4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•</w:t>
            </w:r>
            <w:r w:rsidRPr="00AA3A34">
              <w:rPr>
                <w:rFonts w:ascii="Times New Roman" w:eastAsia="Times New Roman" w:hAnsi="Times New Roman" w:cs="Tahoma"/>
                <w:color w:val="000000"/>
                <w:sz w:val="18"/>
                <w:szCs w:val="18"/>
                <w:lang w:val="cs-CZ"/>
              </w:rPr>
              <w:t xml:space="preserve">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má nastaven vlastní proces, kterým umí zhodnotit efektivnost své práce kouče/mentora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(72)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4FE2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• využívá pečlivý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 a důkladný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proces vyhodnocení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 s klientem či sponzorem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(95)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C5459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•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 kriticky hodnotí různé přístupy k vyhodnocování mentorinku/koučování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ab/>
            </w:r>
          </w:p>
          <w:p w14:paraId="6C8CC836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 (110)</w:t>
            </w:r>
          </w:p>
          <w:p w14:paraId="6FE9BB19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>snaží se nastavovat a rozšiřovat pravidla vyhodnocování mentorinku/koučování (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111)</w:t>
            </w:r>
          </w:p>
          <w:p w14:paraId="74BB951B" w14:textId="77777777" w:rsidR="00AA3A34" w:rsidRPr="00AA3A34" w:rsidRDefault="00AA3A34" w:rsidP="00AA3A3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</w:pP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 xml:space="preserve">• </w:t>
            </w:r>
            <w:r w:rsidRPr="00AA3A34">
              <w:rPr>
                <w:rFonts w:eastAsia="Times New Roman" w:cs="Times New Roman"/>
                <w:color w:val="000000"/>
                <w:sz w:val="18"/>
                <w:szCs w:val="18"/>
                <w:lang w:val="cs-CZ"/>
              </w:rPr>
              <w:t xml:space="preserve">využívá své znalosti vyhodnocování procesu mentorinku/koučování k tomu, aby komentoval trendy a nové myšlenky v této oblasti </w:t>
            </w:r>
            <w:r w:rsidRPr="00AA3A34">
              <w:rPr>
                <w:rFonts w:eastAsia="Times New Roman" w:cs="Tahoma"/>
                <w:color w:val="000000"/>
                <w:sz w:val="18"/>
                <w:szCs w:val="18"/>
                <w:lang w:val="cs-CZ"/>
              </w:rPr>
              <w:t>(112)</w:t>
            </w:r>
          </w:p>
        </w:tc>
      </w:tr>
    </w:tbl>
    <w:p w14:paraId="62203EB0" w14:textId="3FC79032" w:rsidR="00F14905" w:rsidRPr="00AA3A34" w:rsidRDefault="00F14905" w:rsidP="00CF1267">
      <w:pPr>
        <w:rPr>
          <w:lang w:val="cs-CZ"/>
        </w:rPr>
      </w:pPr>
      <w:bookmarkStart w:id="0" w:name="_GoBack"/>
      <w:bookmarkEnd w:id="0"/>
    </w:p>
    <w:sectPr w:rsidR="00F14905" w:rsidRPr="00AA3A34" w:rsidSect="00365635">
      <w:footerReference w:type="even" r:id="rId19"/>
      <w:footerReference w:type="default" r:id="rId20"/>
      <w:pgSz w:w="16840" w:h="1190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7E682" w14:textId="77777777" w:rsidR="00C319F7" w:rsidRDefault="00C319F7" w:rsidP="00231F32">
      <w:r>
        <w:separator/>
      </w:r>
    </w:p>
  </w:endnote>
  <w:endnote w:type="continuationSeparator" w:id="0">
    <w:p w14:paraId="5B1ED828" w14:textId="77777777" w:rsidR="00C319F7" w:rsidRDefault="00C319F7" w:rsidP="0023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venir Book">
    <w:altName w:val="Didot"/>
    <w:charset w:val="00"/>
    <w:family w:val="auto"/>
    <w:pitch w:val="variable"/>
    <w:sig w:usb0="800000AF" w:usb1="5000204A" w:usb2="00000000" w:usb3="00000000" w:csb0="0000009B" w:csb1="00000000"/>
  </w:font>
  <w:font w:name="Avenir Heavy">
    <w:altName w:val="Menlo Bold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yriad Pro">
    <w:charset w:val="00"/>
    <w:family w:val="auto"/>
    <w:pitch w:val="variable"/>
    <w:sig w:usb0="20000287" w:usb1="00000001" w:usb2="00000000" w:usb3="00000000" w:csb0="0000019F" w:csb1="00000000"/>
  </w:font>
  <w:font w:name="Myriad Arabic">
    <w:charset w:val="00"/>
    <w:family w:val="auto"/>
    <w:pitch w:val="variable"/>
    <w:sig w:usb0="00002007" w:usb1="00000000" w:usb2="00000000" w:usb3="00000000" w:csb0="00000043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D4EB2" w14:textId="77777777" w:rsidR="00AA3A34" w:rsidRPr="00E57A05" w:rsidRDefault="00AA3A34" w:rsidP="00734A89">
    <w:pPr>
      <w:pStyle w:val="Style6"/>
      <w:widowControl/>
      <w:jc w:val="both"/>
      <w:rPr>
        <w:rStyle w:val="FontStyle63"/>
        <w:rFonts w:ascii="Avenir Book" w:hAnsi="Avenir Book"/>
        <w:color w:val="08266B"/>
        <w:lang w:val="de-DE" w:eastAsia="de-DE"/>
      </w:rPr>
    </w:pPr>
    <w:r w:rsidRPr="00E57A05">
      <w:rPr>
        <w:rStyle w:val="FontStyle63"/>
        <w:rFonts w:ascii="Avenir Book" w:hAnsi="Avenir Book"/>
        <w:color w:val="08266B"/>
        <w:lang w:val="de-DE" w:eastAsia="de-DE"/>
      </w:rPr>
      <w:t>©</w:t>
    </w:r>
    <w:r w:rsidRPr="00E57A05">
      <w:rPr>
        <w:rStyle w:val="FontStyle63"/>
        <w:rFonts w:ascii="Avenir Book" w:hAnsi="Avenir Book"/>
        <w:color w:val="08266B"/>
        <w:lang w:eastAsia="de-DE"/>
      </w:rPr>
      <w:t xml:space="preserve"> EMCC Leden </w:t>
    </w:r>
    <w:r w:rsidRPr="00E57A05">
      <w:rPr>
        <w:rStyle w:val="FontStyle63"/>
        <w:rFonts w:ascii="Avenir Book" w:hAnsi="Avenir Book"/>
        <w:color w:val="08266B"/>
        <w:lang w:val="de-DE" w:eastAsia="de-DE"/>
      </w:rPr>
      <w:t>2013</w:t>
    </w:r>
  </w:p>
  <w:p w14:paraId="6240B34A" w14:textId="77777777" w:rsidR="00AA3A34" w:rsidRDefault="00AA3A34"/>
</w:ftr>
</file>

<file path=word/footer10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1938B" w14:textId="77777777" w:rsidR="00AA3A34" w:rsidRPr="00E57A05" w:rsidRDefault="00AA3A34" w:rsidP="00734A89">
    <w:pPr>
      <w:pStyle w:val="Style6"/>
      <w:widowControl/>
      <w:jc w:val="both"/>
      <w:rPr>
        <w:rStyle w:val="FontStyle63"/>
        <w:rFonts w:ascii="Avenir Book" w:hAnsi="Avenir Book"/>
        <w:color w:val="08266B"/>
        <w:lang w:val="de-DE" w:eastAsia="de-DE"/>
      </w:rPr>
    </w:pPr>
    <w:r w:rsidRPr="00E57A05">
      <w:rPr>
        <w:rStyle w:val="FontStyle63"/>
        <w:rFonts w:ascii="Avenir Book" w:hAnsi="Avenir Book"/>
        <w:color w:val="08266B"/>
        <w:lang w:val="de-DE" w:eastAsia="de-DE"/>
      </w:rPr>
      <w:t>©</w:t>
    </w:r>
    <w:r w:rsidRPr="00E57A05">
      <w:rPr>
        <w:rStyle w:val="FontStyle63"/>
        <w:rFonts w:ascii="Avenir Book" w:hAnsi="Avenir Book"/>
        <w:color w:val="08266B"/>
        <w:lang w:eastAsia="de-DE"/>
      </w:rPr>
      <w:t xml:space="preserve"> EMCC Leden </w:t>
    </w:r>
    <w:r w:rsidRPr="00E57A05">
      <w:rPr>
        <w:rStyle w:val="FontStyle63"/>
        <w:rFonts w:ascii="Avenir Book" w:hAnsi="Avenir Book"/>
        <w:color w:val="08266B"/>
        <w:lang w:val="de-DE" w:eastAsia="de-DE"/>
      </w:rPr>
      <w:t>2013</w:t>
    </w:r>
  </w:p>
  <w:p w14:paraId="4AB60D8B" w14:textId="77777777" w:rsidR="00AA3A34" w:rsidRDefault="00AA3A34"/>
</w:ftr>
</file>

<file path=word/footer1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DAA44" w14:textId="77777777" w:rsidR="00C319F7" w:rsidRPr="00E57A05" w:rsidRDefault="00C319F7" w:rsidP="00365635">
    <w:pPr>
      <w:pStyle w:val="Style6"/>
      <w:widowControl/>
      <w:jc w:val="both"/>
      <w:rPr>
        <w:rStyle w:val="FontStyle63"/>
        <w:rFonts w:ascii="Avenir Book" w:hAnsi="Avenir Book"/>
        <w:color w:val="08266B"/>
        <w:lang w:val="de-DE" w:eastAsia="de-DE"/>
      </w:rPr>
    </w:pPr>
    <w:r w:rsidRPr="00E57A05">
      <w:rPr>
        <w:rStyle w:val="FontStyle63"/>
        <w:rFonts w:ascii="Avenir Book" w:hAnsi="Avenir Book"/>
        <w:color w:val="08266B"/>
        <w:lang w:val="de-DE" w:eastAsia="de-DE"/>
      </w:rPr>
      <w:t>©</w:t>
    </w:r>
    <w:r w:rsidRPr="00E57A05">
      <w:rPr>
        <w:rStyle w:val="FontStyle63"/>
        <w:rFonts w:ascii="Avenir Book" w:hAnsi="Avenir Book"/>
        <w:color w:val="08266B"/>
        <w:lang w:eastAsia="de-DE"/>
      </w:rPr>
      <w:t xml:space="preserve"> EMCC Leden </w:t>
    </w:r>
    <w:r w:rsidRPr="00E57A05">
      <w:rPr>
        <w:rStyle w:val="FontStyle63"/>
        <w:rFonts w:ascii="Avenir Book" w:hAnsi="Avenir Book"/>
        <w:color w:val="08266B"/>
        <w:lang w:val="de-DE" w:eastAsia="de-DE"/>
      </w:rPr>
      <w:t>2013</w:t>
    </w:r>
  </w:p>
  <w:p w14:paraId="2EE9DC6E" w14:textId="77777777" w:rsidR="00C319F7" w:rsidRDefault="00C319F7"/>
</w:ftr>
</file>

<file path=word/footer1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055B3" w14:textId="77777777" w:rsidR="00C319F7" w:rsidRPr="00E57A05" w:rsidRDefault="00C319F7" w:rsidP="00365635">
    <w:pPr>
      <w:pStyle w:val="Style6"/>
      <w:widowControl/>
      <w:jc w:val="both"/>
      <w:rPr>
        <w:rStyle w:val="FontStyle63"/>
        <w:rFonts w:ascii="Avenir Book" w:hAnsi="Avenir Book"/>
        <w:color w:val="08266B"/>
        <w:lang w:val="de-DE" w:eastAsia="de-DE"/>
      </w:rPr>
    </w:pPr>
    <w:r w:rsidRPr="00E57A05">
      <w:rPr>
        <w:rStyle w:val="FontStyle63"/>
        <w:rFonts w:ascii="Avenir Book" w:hAnsi="Avenir Book"/>
        <w:color w:val="08266B"/>
        <w:lang w:val="de-DE" w:eastAsia="de-DE"/>
      </w:rPr>
      <w:t>©</w:t>
    </w:r>
    <w:r w:rsidRPr="00E57A05">
      <w:rPr>
        <w:rStyle w:val="FontStyle63"/>
        <w:rFonts w:ascii="Avenir Book" w:hAnsi="Avenir Book"/>
        <w:color w:val="08266B"/>
        <w:lang w:eastAsia="de-DE"/>
      </w:rPr>
      <w:t xml:space="preserve"> EMCC Leden </w:t>
    </w:r>
    <w:r w:rsidRPr="00E57A05">
      <w:rPr>
        <w:rStyle w:val="FontStyle63"/>
        <w:rFonts w:ascii="Avenir Book" w:hAnsi="Avenir Book"/>
        <w:color w:val="08266B"/>
        <w:lang w:val="de-DE" w:eastAsia="de-DE"/>
      </w:rPr>
      <w:t>2013</w:t>
    </w:r>
  </w:p>
  <w:p w14:paraId="2C94A732" w14:textId="77777777" w:rsidR="00C319F7" w:rsidRDefault="00C319F7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476C1" w14:textId="77777777" w:rsidR="00AA3A34" w:rsidRDefault="00AA3A34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FBBE0" w14:textId="77777777" w:rsidR="00C319F7" w:rsidRPr="00E57A05" w:rsidRDefault="00C319F7" w:rsidP="00365635">
    <w:pPr>
      <w:pStyle w:val="Style6"/>
      <w:widowControl/>
      <w:jc w:val="both"/>
      <w:rPr>
        <w:rStyle w:val="FontStyle63"/>
        <w:rFonts w:ascii="Avenir Book" w:hAnsi="Avenir Book"/>
        <w:color w:val="08266B"/>
        <w:lang w:val="de-DE" w:eastAsia="de-DE"/>
      </w:rPr>
    </w:pPr>
    <w:r w:rsidRPr="00E57A05">
      <w:rPr>
        <w:rStyle w:val="FontStyle63"/>
        <w:rFonts w:ascii="Avenir Book" w:hAnsi="Avenir Book"/>
        <w:color w:val="08266B"/>
        <w:lang w:val="de-DE" w:eastAsia="de-DE"/>
      </w:rPr>
      <w:t>©</w:t>
    </w:r>
    <w:r w:rsidRPr="00E57A05">
      <w:rPr>
        <w:rStyle w:val="FontStyle63"/>
        <w:rFonts w:ascii="Avenir Book" w:hAnsi="Avenir Book"/>
        <w:color w:val="08266B"/>
        <w:lang w:eastAsia="de-DE"/>
      </w:rPr>
      <w:t xml:space="preserve"> EMCC Leden </w:t>
    </w:r>
    <w:r w:rsidRPr="00E57A05">
      <w:rPr>
        <w:rStyle w:val="FontStyle63"/>
        <w:rFonts w:ascii="Avenir Book" w:hAnsi="Avenir Book"/>
        <w:color w:val="08266B"/>
        <w:lang w:val="de-DE" w:eastAsia="de-DE"/>
      </w:rPr>
      <w:t>2013</w:t>
    </w:r>
  </w:p>
  <w:p w14:paraId="46E73A25" w14:textId="77777777" w:rsidR="00C319F7" w:rsidRDefault="00C319F7"/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4F3DA" w14:textId="77777777" w:rsidR="00C319F7" w:rsidRDefault="00C319F7"/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F96A9" w14:textId="77777777" w:rsidR="00AA3A34" w:rsidRDefault="00AA3A34"/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F5E43" w14:textId="77777777" w:rsidR="00AA3A34" w:rsidRPr="00E57A05" w:rsidRDefault="00AA3A34" w:rsidP="00734A89">
    <w:pPr>
      <w:pStyle w:val="Style6"/>
      <w:widowControl/>
      <w:jc w:val="both"/>
      <w:rPr>
        <w:rStyle w:val="FontStyle63"/>
        <w:rFonts w:ascii="Avenir Book" w:hAnsi="Avenir Book"/>
        <w:color w:val="08266B"/>
        <w:lang w:val="de-DE" w:eastAsia="de-DE"/>
      </w:rPr>
    </w:pPr>
    <w:r w:rsidRPr="00E57A05">
      <w:rPr>
        <w:rStyle w:val="FontStyle63"/>
        <w:rFonts w:ascii="Avenir Book" w:hAnsi="Avenir Book"/>
        <w:color w:val="08266B"/>
        <w:lang w:val="de-DE" w:eastAsia="de-DE"/>
      </w:rPr>
      <w:t>©</w:t>
    </w:r>
    <w:r w:rsidRPr="00E57A05">
      <w:rPr>
        <w:rStyle w:val="FontStyle63"/>
        <w:rFonts w:ascii="Avenir Book" w:hAnsi="Avenir Book"/>
        <w:color w:val="08266B"/>
        <w:lang w:eastAsia="de-DE"/>
      </w:rPr>
      <w:t xml:space="preserve"> EMCC Leden </w:t>
    </w:r>
    <w:r w:rsidRPr="00E57A05">
      <w:rPr>
        <w:rStyle w:val="FontStyle63"/>
        <w:rFonts w:ascii="Avenir Book" w:hAnsi="Avenir Book"/>
        <w:color w:val="08266B"/>
        <w:lang w:val="de-DE" w:eastAsia="de-DE"/>
      </w:rPr>
      <w:t>2013</w:t>
    </w:r>
  </w:p>
  <w:p w14:paraId="34A01485" w14:textId="77777777" w:rsidR="00AA3A34" w:rsidRDefault="00AA3A34"/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B2DDF" w14:textId="77777777" w:rsidR="00AA3A34" w:rsidRPr="00E57A05" w:rsidRDefault="00AA3A34" w:rsidP="00734A89">
    <w:pPr>
      <w:pStyle w:val="Style6"/>
      <w:widowControl/>
      <w:jc w:val="both"/>
      <w:rPr>
        <w:rStyle w:val="FontStyle63"/>
        <w:rFonts w:ascii="Avenir Book" w:hAnsi="Avenir Book"/>
        <w:color w:val="08266B"/>
        <w:lang w:val="de-DE" w:eastAsia="de-DE"/>
      </w:rPr>
    </w:pPr>
    <w:r w:rsidRPr="00E57A05">
      <w:rPr>
        <w:rStyle w:val="FontStyle63"/>
        <w:rFonts w:ascii="Avenir Book" w:hAnsi="Avenir Book"/>
        <w:color w:val="08266B"/>
        <w:lang w:val="de-DE" w:eastAsia="de-DE"/>
      </w:rPr>
      <w:t>©</w:t>
    </w:r>
    <w:r w:rsidRPr="00E57A05">
      <w:rPr>
        <w:rStyle w:val="FontStyle63"/>
        <w:rFonts w:ascii="Avenir Book" w:hAnsi="Avenir Book"/>
        <w:color w:val="08266B"/>
        <w:lang w:eastAsia="de-DE"/>
      </w:rPr>
      <w:t xml:space="preserve"> EMCC Leden </w:t>
    </w:r>
    <w:r w:rsidRPr="00E57A05">
      <w:rPr>
        <w:rStyle w:val="FontStyle63"/>
        <w:rFonts w:ascii="Avenir Book" w:hAnsi="Avenir Book"/>
        <w:color w:val="08266B"/>
        <w:lang w:val="de-DE" w:eastAsia="de-DE"/>
      </w:rPr>
      <w:t>2013</w:t>
    </w:r>
  </w:p>
  <w:p w14:paraId="6A4BB0A8" w14:textId="77777777" w:rsidR="00AA3A34" w:rsidRDefault="00AA3A34"/>
</w:ftr>
</file>

<file path=word/footer8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D4198" w14:textId="77777777" w:rsidR="00AA3A34" w:rsidRPr="00E57A05" w:rsidRDefault="00AA3A34" w:rsidP="00734A89">
    <w:pPr>
      <w:pStyle w:val="Style6"/>
      <w:widowControl/>
      <w:jc w:val="both"/>
      <w:rPr>
        <w:rStyle w:val="FontStyle63"/>
        <w:rFonts w:ascii="Avenir Book" w:hAnsi="Avenir Book"/>
        <w:color w:val="08266B"/>
        <w:lang w:val="de-DE" w:eastAsia="de-DE"/>
      </w:rPr>
    </w:pPr>
    <w:r w:rsidRPr="00E57A05">
      <w:rPr>
        <w:rStyle w:val="FontStyle63"/>
        <w:rFonts w:ascii="Avenir Book" w:hAnsi="Avenir Book"/>
        <w:color w:val="08266B"/>
        <w:lang w:val="de-DE" w:eastAsia="de-DE"/>
      </w:rPr>
      <w:t>©</w:t>
    </w:r>
    <w:r w:rsidRPr="00E57A05">
      <w:rPr>
        <w:rStyle w:val="FontStyle63"/>
        <w:rFonts w:ascii="Avenir Book" w:hAnsi="Avenir Book"/>
        <w:color w:val="08266B"/>
        <w:lang w:eastAsia="de-DE"/>
      </w:rPr>
      <w:t xml:space="preserve"> EMCC Leden </w:t>
    </w:r>
    <w:r w:rsidRPr="00E57A05">
      <w:rPr>
        <w:rStyle w:val="FontStyle63"/>
        <w:rFonts w:ascii="Avenir Book" w:hAnsi="Avenir Book"/>
        <w:color w:val="08266B"/>
        <w:lang w:val="de-DE" w:eastAsia="de-DE"/>
      </w:rPr>
      <w:t>2013</w:t>
    </w:r>
  </w:p>
  <w:p w14:paraId="0B7A43C1" w14:textId="77777777" w:rsidR="00AA3A34" w:rsidRDefault="00AA3A34"/>
</w:ftr>
</file>

<file path=word/footer9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8C957" w14:textId="77777777" w:rsidR="00AA3A34" w:rsidRPr="00E57A05" w:rsidRDefault="00AA3A34" w:rsidP="00734A89">
    <w:pPr>
      <w:pStyle w:val="Style6"/>
      <w:widowControl/>
      <w:jc w:val="both"/>
      <w:rPr>
        <w:rStyle w:val="FontStyle63"/>
        <w:rFonts w:ascii="Avenir Book" w:hAnsi="Avenir Book"/>
        <w:color w:val="08266B"/>
        <w:lang w:val="de-DE" w:eastAsia="de-DE"/>
      </w:rPr>
    </w:pPr>
    <w:r w:rsidRPr="00E57A05">
      <w:rPr>
        <w:rStyle w:val="FontStyle63"/>
        <w:rFonts w:ascii="Avenir Book" w:hAnsi="Avenir Book"/>
        <w:color w:val="08266B"/>
        <w:lang w:val="de-DE" w:eastAsia="de-DE"/>
      </w:rPr>
      <w:t>©</w:t>
    </w:r>
    <w:r w:rsidRPr="00E57A05">
      <w:rPr>
        <w:rStyle w:val="FontStyle63"/>
        <w:rFonts w:ascii="Avenir Book" w:hAnsi="Avenir Book"/>
        <w:color w:val="08266B"/>
        <w:lang w:eastAsia="de-DE"/>
      </w:rPr>
      <w:t xml:space="preserve"> EMCC Leden </w:t>
    </w:r>
    <w:r w:rsidRPr="00E57A05">
      <w:rPr>
        <w:rStyle w:val="FontStyle63"/>
        <w:rFonts w:ascii="Avenir Book" w:hAnsi="Avenir Book"/>
        <w:color w:val="08266B"/>
        <w:lang w:val="de-DE" w:eastAsia="de-DE"/>
      </w:rPr>
      <w:t>2013</w:t>
    </w:r>
  </w:p>
  <w:p w14:paraId="6510F960" w14:textId="77777777" w:rsidR="00AA3A34" w:rsidRDefault="00AA3A3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43252" w14:textId="77777777" w:rsidR="00C319F7" w:rsidRDefault="00C319F7" w:rsidP="00231F32">
      <w:r>
        <w:separator/>
      </w:r>
    </w:p>
  </w:footnote>
  <w:footnote w:type="continuationSeparator" w:id="0">
    <w:p w14:paraId="5E899627" w14:textId="77777777" w:rsidR="00C319F7" w:rsidRDefault="00C319F7" w:rsidP="00231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FEEDF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32"/>
    <w:rsid w:val="00033F8E"/>
    <w:rsid w:val="000D36E3"/>
    <w:rsid w:val="00231F32"/>
    <w:rsid w:val="003043DF"/>
    <w:rsid w:val="0034240E"/>
    <w:rsid w:val="00365635"/>
    <w:rsid w:val="00441636"/>
    <w:rsid w:val="00471182"/>
    <w:rsid w:val="0050425B"/>
    <w:rsid w:val="00595C84"/>
    <w:rsid w:val="00837E68"/>
    <w:rsid w:val="00837EFD"/>
    <w:rsid w:val="00946EF3"/>
    <w:rsid w:val="00A53DB9"/>
    <w:rsid w:val="00A63C5D"/>
    <w:rsid w:val="00A70BCE"/>
    <w:rsid w:val="00AA3A34"/>
    <w:rsid w:val="00AB4E1D"/>
    <w:rsid w:val="00AD36CF"/>
    <w:rsid w:val="00C2556F"/>
    <w:rsid w:val="00C319F7"/>
    <w:rsid w:val="00C43EEF"/>
    <w:rsid w:val="00C70E92"/>
    <w:rsid w:val="00CF1267"/>
    <w:rsid w:val="00D12314"/>
    <w:rsid w:val="00D34DD9"/>
    <w:rsid w:val="00E35195"/>
    <w:rsid w:val="00E52BF5"/>
    <w:rsid w:val="00E929E7"/>
    <w:rsid w:val="00EB1842"/>
    <w:rsid w:val="00EB6641"/>
    <w:rsid w:val="00EC3EB2"/>
    <w:rsid w:val="00F061DA"/>
    <w:rsid w:val="00F1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C8EE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32"/>
    <w:rPr>
      <w:rFonts w:ascii="Avenir Book" w:hAnsi="Avenir Book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F32"/>
    <w:pPr>
      <w:keepNext/>
      <w:keepLines/>
      <w:spacing w:before="480"/>
      <w:outlineLvl w:val="0"/>
    </w:pPr>
    <w:rPr>
      <w:rFonts w:ascii="Avenir Heavy" w:eastAsiaTheme="majorEastAsia" w:hAnsi="Avenir Heavy" w:cstheme="majorBidi"/>
      <w:bCs/>
      <w:color w:val="345A8A" w:themeColor="accent1" w:themeShade="B5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F32"/>
    <w:pPr>
      <w:keepNext/>
      <w:keepLines/>
      <w:spacing w:before="200"/>
      <w:outlineLvl w:val="1"/>
    </w:pPr>
    <w:rPr>
      <w:rFonts w:ascii="Avenir Heavy" w:eastAsiaTheme="majorEastAsia" w:hAnsi="Avenir Heavy" w:cstheme="majorBidi"/>
      <w:b/>
      <w:bCs/>
      <w:sz w:val="2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F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F32"/>
  </w:style>
  <w:style w:type="paragraph" w:styleId="Footer">
    <w:name w:val="footer"/>
    <w:basedOn w:val="Normal"/>
    <w:link w:val="FooterChar"/>
    <w:uiPriority w:val="99"/>
    <w:unhideWhenUsed/>
    <w:rsid w:val="00231F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F32"/>
  </w:style>
  <w:style w:type="character" w:customStyle="1" w:styleId="Heading1Char">
    <w:name w:val="Heading 1 Char"/>
    <w:basedOn w:val="DefaultParagraphFont"/>
    <w:link w:val="Heading1"/>
    <w:uiPriority w:val="9"/>
    <w:rsid w:val="00231F32"/>
    <w:rPr>
      <w:rFonts w:ascii="Avenir Heavy" w:eastAsiaTheme="majorEastAsia" w:hAnsi="Avenir Heavy" w:cstheme="majorBidi"/>
      <w:bCs/>
      <w:color w:val="345A8A" w:themeColor="accent1" w:themeShade="B5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1F32"/>
    <w:rPr>
      <w:rFonts w:ascii="Avenir Heavy" w:eastAsiaTheme="majorEastAsia" w:hAnsi="Avenir Heavy" w:cstheme="majorBidi"/>
      <w:b/>
      <w:bCs/>
      <w:sz w:val="22"/>
      <w:szCs w:val="26"/>
    </w:rPr>
  </w:style>
  <w:style w:type="table" w:styleId="TableGrid">
    <w:name w:val="Table Grid"/>
    <w:basedOn w:val="TableNormal"/>
    <w:uiPriority w:val="59"/>
    <w:rsid w:val="00D34DD9"/>
    <w:rPr>
      <w:rFonts w:ascii="Avenir Book" w:hAnsi="Avenir Book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basedOn w:val="DefaultParagraphFont"/>
    <w:uiPriority w:val="99"/>
    <w:rsid w:val="00C2556F"/>
    <w:rPr>
      <w:rFonts w:ascii="Tahoma" w:hAnsi="Tahoma" w:cs="Tahoma"/>
      <w:b/>
      <w:bCs/>
      <w:color w:val="000000"/>
      <w:sz w:val="38"/>
      <w:szCs w:val="38"/>
    </w:rPr>
  </w:style>
  <w:style w:type="character" w:customStyle="1" w:styleId="FontStyle49">
    <w:name w:val="Font Style49"/>
    <w:basedOn w:val="DefaultParagraphFont"/>
    <w:uiPriority w:val="99"/>
    <w:rsid w:val="00C2556F"/>
    <w:rPr>
      <w:rFonts w:ascii="Tahoma" w:hAnsi="Tahoma" w:cs="Tahoma"/>
      <w:b/>
      <w:bCs/>
      <w:color w:val="000000"/>
      <w:sz w:val="34"/>
      <w:szCs w:val="34"/>
    </w:rPr>
  </w:style>
  <w:style w:type="character" w:customStyle="1" w:styleId="FontStyle50">
    <w:name w:val="Font Style50"/>
    <w:basedOn w:val="DefaultParagraphFont"/>
    <w:uiPriority w:val="99"/>
    <w:rsid w:val="00C2556F"/>
    <w:rPr>
      <w:rFonts w:ascii="Tahoma" w:hAnsi="Tahoma" w:cs="Tahoma"/>
      <w:color w:val="000000"/>
      <w:sz w:val="30"/>
      <w:szCs w:val="30"/>
    </w:rPr>
  </w:style>
  <w:style w:type="paragraph" w:customStyle="1" w:styleId="Style6">
    <w:name w:val="Style6"/>
    <w:basedOn w:val="Normal"/>
    <w:uiPriority w:val="99"/>
    <w:rsid w:val="00365635"/>
    <w:pPr>
      <w:widowControl w:val="0"/>
      <w:autoSpaceDE w:val="0"/>
      <w:autoSpaceDN w:val="0"/>
      <w:adjustRightInd w:val="0"/>
    </w:pPr>
    <w:rPr>
      <w:rFonts w:ascii="Tahoma" w:eastAsia="Times New Roman" w:hAnsi="Tahoma" w:cs="Times New Roman"/>
      <w:sz w:val="24"/>
    </w:rPr>
  </w:style>
  <w:style w:type="character" w:customStyle="1" w:styleId="FontStyle63">
    <w:name w:val="Font Style63"/>
    <w:basedOn w:val="DefaultParagraphFont"/>
    <w:uiPriority w:val="99"/>
    <w:rsid w:val="00365635"/>
    <w:rPr>
      <w:rFonts w:ascii="Tahoma" w:hAnsi="Tahoma" w:cs="Tahoma"/>
      <w:color w:val="000000"/>
      <w:sz w:val="14"/>
      <w:szCs w:val="14"/>
    </w:rPr>
  </w:style>
  <w:style w:type="table" w:customStyle="1" w:styleId="TableGrid1">
    <w:name w:val="Table Grid1"/>
    <w:basedOn w:val="TableNormal"/>
    <w:next w:val="TableGrid"/>
    <w:uiPriority w:val="59"/>
    <w:rsid w:val="00AA3A34"/>
    <w:rPr>
      <w:rFonts w:ascii="Avenir Book" w:hAnsi="Avenir Book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A3A34"/>
    <w:rPr>
      <w:rFonts w:ascii="Avenir Book" w:hAnsi="Avenir Book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A3A34"/>
    <w:rPr>
      <w:rFonts w:ascii="Avenir Book" w:hAnsi="Avenir Book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A3A34"/>
    <w:rPr>
      <w:rFonts w:ascii="Avenir Book" w:hAnsi="Avenir Book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32"/>
    <w:rPr>
      <w:rFonts w:ascii="Avenir Book" w:hAnsi="Avenir Book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F32"/>
    <w:pPr>
      <w:keepNext/>
      <w:keepLines/>
      <w:spacing w:before="480"/>
      <w:outlineLvl w:val="0"/>
    </w:pPr>
    <w:rPr>
      <w:rFonts w:ascii="Avenir Heavy" w:eastAsiaTheme="majorEastAsia" w:hAnsi="Avenir Heavy" w:cstheme="majorBidi"/>
      <w:bCs/>
      <w:color w:val="345A8A" w:themeColor="accent1" w:themeShade="B5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F32"/>
    <w:pPr>
      <w:keepNext/>
      <w:keepLines/>
      <w:spacing w:before="200"/>
      <w:outlineLvl w:val="1"/>
    </w:pPr>
    <w:rPr>
      <w:rFonts w:ascii="Avenir Heavy" w:eastAsiaTheme="majorEastAsia" w:hAnsi="Avenir Heavy" w:cstheme="majorBidi"/>
      <w:b/>
      <w:bCs/>
      <w:sz w:val="2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F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F32"/>
  </w:style>
  <w:style w:type="paragraph" w:styleId="Footer">
    <w:name w:val="footer"/>
    <w:basedOn w:val="Normal"/>
    <w:link w:val="FooterChar"/>
    <w:uiPriority w:val="99"/>
    <w:unhideWhenUsed/>
    <w:rsid w:val="00231F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F32"/>
  </w:style>
  <w:style w:type="character" w:customStyle="1" w:styleId="Heading1Char">
    <w:name w:val="Heading 1 Char"/>
    <w:basedOn w:val="DefaultParagraphFont"/>
    <w:link w:val="Heading1"/>
    <w:uiPriority w:val="9"/>
    <w:rsid w:val="00231F32"/>
    <w:rPr>
      <w:rFonts w:ascii="Avenir Heavy" w:eastAsiaTheme="majorEastAsia" w:hAnsi="Avenir Heavy" w:cstheme="majorBidi"/>
      <w:bCs/>
      <w:color w:val="345A8A" w:themeColor="accent1" w:themeShade="B5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1F32"/>
    <w:rPr>
      <w:rFonts w:ascii="Avenir Heavy" w:eastAsiaTheme="majorEastAsia" w:hAnsi="Avenir Heavy" w:cstheme="majorBidi"/>
      <w:b/>
      <w:bCs/>
      <w:sz w:val="22"/>
      <w:szCs w:val="26"/>
    </w:rPr>
  </w:style>
  <w:style w:type="table" w:styleId="TableGrid">
    <w:name w:val="Table Grid"/>
    <w:basedOn w:val="TableNormal"/>
    <w:uiPriority w:val="59"/>
    <w:rsid w:val="00D34DD9"/>
    <w:rPr>
      <w:rFonts w:ascii="Avenir Book" w:hAnsi="Avenir Book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basedOn w:val="DefaultParagraphFont"/>
    <w:uiPriority w:val="99"/>
    <w:rsid w:val="00C2556F"/>
    <w:rPr>
      <w:rFonts w:ascii="Tahoma" w:hAnsi="Tahoma" w:cs="Tahoma"/>
      <w:b/>
      <w:bCs/>
      <w:color w:val="000000"/>
      <w:sz w:val="38"/>
      <w:szCs w:val="38"/>
    </w:rPr>
  </w:style>
  <w:style w:type="character" w:customStyle="1" w:styleId="FontStyle49">
    <w:name w:val="Font Style49"/>
    <w:basedOn w:val="DefaultParagraphFont"/>
    <w:uiPriority w:val="99"/>
    <w:rsid w:val="00C2556F"/>
    <w:rPr>
      <w:rFonts w:ascii="Tahoma" w:hAnsi="Tahoma" w:cs="Tahoma"/>
      <w:b/>
      <w:bCs/>
      <w:color w:val="000000"/>
      <w:sz w:val="34"/>
      <w:szCs w:val="34"/>
    </w:rPr>
  </w:style>
  <w:style w:type="character" w:customStyle="1" w:styleId="FontStyle50">
    <w:name w:val="Font Style50"/>
    <w:basedOn w:val="DefaultParagraphFont"/>
    <w:uiPriority w:val="99"/>
    <w:rsid w:val="00C2556F"/>
    <w:rPr>
      <w:rFonts w:ascii="Tahoma" w:hAnsi="Tahoma" w:cs="Tahoma"/>
      <w:color w:val="000000"/>
      <w:sz w:val="30"/>
      <w:szCs w:val="30"/>
    </w:rPr>
  </w:style>
  <w:style w:type="paragraph" w:customStyle="1" w:styleId="Style6">
    <w:name w:val="Style6"/>
    <w:basedOn w:val="Normal"/>
    <w:uiPriority w:val="99"/>
    <w:rsid w:val="00365635"/>
    <w:pPr>
      <w:widowControl w:val="0"/>
      <w:autoSpaceDE w:val="0"/>
      <w:autoSpaceDN w:val="0"/>
      <w:adjustRightInd w:val="0"/>
    </w:pPr>
    <w:rPr>
      <w:rFonts w:ascii="Tahoma" w:eastAsia="Times New Roman" w:hAnsi="Tahoma" w:cs="Times New Roman"/>
      <w:sz w:val="24"/>
    </w:rPr>
  </w:style>
  <w:style w:type="character" w:customStyle="1" w:styleId="FontStyle63">
    <w:name w:val="Font Style63"/>
    <w:basedOn w:val="DefaultParagraphFont"/>
    <w:uiPriority w:val="99"/>
    <w:rsid w:val="00365635"/>
    <w:rPr>
      <w:rFonts w:ascii="Tahoma" w:hAnsi="Tahoma" w:cs="Tahoma"/>
      <w:color w:val="000000"/>
      <w:sz w:val="14"/>
      <w:szCs w:val="14"/>
    </w:rPr>
  </w:style>
  <w:style w:type="table" w:customStyle="1" w:styleId="TableGrid1">
    <w:name w:val="Table Grid1"/>
    <w:basedOn w:val="TableNormal"/>
    <w:next w:val="TableGrid"/>
    <w:uiPriority w:val="59"/>
    <w:rsid w:val="00AA3A34"/>
    <w:rPr>
      <w:rFonts w:ascii="Avenir Book" w:hAnsi="Avenir Book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A3A34"/>
    <w:rPr>
      <w:rFonts w:ascii="Avenir Book" w:hAnsi="Avenir Book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A3A34"/>
    <w:rPr>
      <w:rFonts w:ascii="Avenir Book" w:hAnsi="Avenir Book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A3A34"/>
    <w:rPr>
      <w:rFonts w:ascii="Avenir Book" w:hAnsi="Avenir Book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footer" Target="footer1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footer" Target="footer10.xml"/><Relationship Id="rId19" Type="http://schemas.openxmlformats.org/officeDocument/2006/relationships/footer" Target="footer1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4160</Words>
  <Characters>23717</Characters>
  <Application>Microsoft Macintosh Word</Application>
  <DocSecurity>0</DocSecurity>
  <Lines>197</Lines>
  <Paragraphs>55</Paragraphs>
  <ScaleCrop>false</ScaleCrop>
  <Company>ct</Company>
  <LinksUpToDate>false</LinksUpToDate>
  <CharactersWithSpaces>27822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calisto tanzi</dc:creator>
  <cp:keywords/>
  <dc:description/>
  <cp:lastModifiedBy>Norbert Riethof</cp:lastModifiedBy>
  <cp:revision>8</cp:revision>
  <dcterms:created xsi:type="dcterms:W3CDTF">2012-12-28T10:16:00Z</dcterms:created>
  <dcterms:modified xsi:type="dcterms:W3CDTF">2013-03-18T09:28:00Z</dcterms:modified>
</cp:coreProperties>
</file>